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D7" w:rsidRDefault="004973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Zagadnienia do egzaminu inżynierskiego 2020/2021</w:t>
      </w:r>
    </w:p>
    <w:p w:rsidR="004973D7" w:rsidRDefault="004973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kierunek Biotechnologia</w:t>
      </w:r>
    </w:p>
    <w:p w:rsidR="004973D7" w:rsidRDefault="004973D7">
      <w:pPr>
        <w:spacing w:after="0"/>
        <w:rPr>
          <w:b/>
        </w:rPr>
      </w:pPr>
    </w:p>
    <w:p w:rsidR="0051742A" w:rsidRDefault="0051742A">
      <w:pPr>
        <w:spacing w:after="0"/>
        <w:rPr>
          <w:b/>
          <w:highlight w:val="green"/>
        </w:rPr>
      </w:pPr>
    </w:p>
    <w:p w:rsidR="004973D7" w:rsidRDefault="004973D7">
      <w:pPr>
        <w:spacing w:after="0"/>
        <w:rPr>
          <w:b/>
        </w:rPr>
      </w:pPr>
      <w:r w:rsidRPr="0051742A">
        <w:rPr>
          <w:b/>
          <w:highlight w:val="green"/>
        </w:rPr>
        <w:t>Podczas egzaminu studenci losują jedno pytanie dotyczące zagadnień ogólnych oraz dwa z zakresu zagadnień szczegółowych (po jednym pytaniu z dwóch spośród trzech zestawów)</w:t>
      </w:r>
      <w:r w:rsidR="0051742A">
        <w:rPr>
          <w:b/>
        </w:rPr>
        <w:t>.</w:t>
      </w:r>
    </w:p>
    <w:p w:rsidR="004973D7" w:rsidRDefault="004973D7">
      <w:pPr>
        <w:spacing w:after="0"/>
        <w:rPr>
          <w:b/>
        </w:rPr>
      </w:pPr>
    </w:p>
    <w:p w:rsidR="0051742A" w:rsidRDefault="0051742A">
      <w:pPr>
        <w:spacing w:after="0"/>
        <w:rPr>
          <w:b/>
        </w:rPr>
      </w:pPr>
    </w:p>
    <w:p w:rsidR="004973D7" w:rsidRDefault="004973D7" w:rsidP="00E74D75">
      <w:pPr>
        <w:shd w:val="clear" w:color="auto" w:fill="BFBFBF" w:themeFill="background1" w:themeFillShade="BF"/>
        <w:spacing w:after="0" w:line="240" w:lineRule="auto"/>
        <w:rPr>
          <w:b/>
          <w:sz w:val="28"/>
          <w:szCs w:val="28"/>
        </w:rPr>
      </w:pPr>
      <w:r w:rsidRPr="00E74D75">
        <w:rPr>
          <w:b/>
          <w:sz w:val="28"/>
          <w:szCs w:val="28"/>
        </w:rPr>
        <w:t>ZAGADNIENIA OGÓLNE</w:t>
      </w:r>
    </w:p>
    <w:p w:rsidR="00E74D75" w:rsidRDefault="00E74D75" w:rsidP="00E74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Theme="minorHAnsi" w:hAnsiTheme="minorHAnsi" w:cstheme="minorHAnsi"/>
          <w:color w:val="000000"/>
        </w:rPr>
      </w:pPr>
    </w:p>
    <w:p w:rsidR="004973D7" w:rsidRPr="00D95C33" w:rsidRDefault="004973D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  <w:color w:val="000000"/>
        </w:rPr>
      </w:pPr>
      <w:r w:rsidRPr="00D95C33">
        <w:rPr>
          <w:rFonts w:asciiTheme="minorHAnsi" w:hAnsiTheme="minorHAnsi" w:cstheme="minorHAnsi"/>
          <w:color w:val="000000"/>
        </w:rPr>
        <w:t>Definicja biotechnologii jako dziedziny utylitarnej, przykłady wykorzystania osiągnięć biotechnologii w gospodarce żywnościowej.</w:t>
      </w:r>
    </w:p>
    <w:p w:rsidR="004973D7" w:rsidRPr="00D95C33" w:rsidRDefault="004973D7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Organizacja komórki prokariotycznej i eukariotycznej.</w:t>
      </w:r>
    </w:p>
    <w:p w:rsidR="004973D7" w:rsidRPr="00D95C33" w:rsidRDefault="004973D7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Organizacja genomu eukariotów i metody jego analizy.</w:t>
      </w:r>
    </w:p>
    <w:p w:rsidR="004973D7" w:rsidRPr="00D95C33" w:rsidRDefault="004973D7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Zmienność genetyczna i techniki jej indukowania.</w:t>
      </w:r>
    </w:p>
    <w:p w:rsidR="004973D7" w:rsidRPr="00D95C33" w:rsidRDefault="004973D7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Poziomy regulacji ekspresji genów.</w:t>
      </w:r>
    </w:p>
    <w:p w:rsidR="004973D7" w:rsidRPr="00D95C33" w:rsidRDefault="004973D7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Reakcja PCR – przebieg, modyfikacje, zastosowanie.</w:t>
      </w:r>
    </w:p>
    <w:p w:rsidR="004973D7" w:rsidRPr="00D95C33" w:rsidRDefault="004973D7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Manipulacje genomowe i ich zastosowanie.</w:t>
      </w:r>
    </w:p>
    <w:p w:rsidR="004973D7" w:rsidRPr="00D95C33" w:rsidRDefault="004973D7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Etapy procedury klonowania genów i stosowane w nich wektory.</w:t>
      </w:r>
    </w:p>
    <w:p w:rsidR="004973D7" w:rsidRPr="00D95C33" w:rsidRDefault="004973D7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Metody indukcji mutacji.</w:t>
      </w:r>
    </w:p>
    <w:p w:rsidR="004973D7" w:rsidRPr="00D95C33" w:rsidRDefault="004973D7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Metody transformacji genetycznej i edycji genomu.</w:t>
      </w:r>
    </w:p>
    <w:p w:rsidR="004973D7" w:rsidRPr="00D95C33" w:rsidRDefault="004973D7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Rodzaje markerów molekularnych i przykłady ich zastosowania w badaniach roślin i zwierząt.</w:t>
      </w:r>
    </w:p>
    <w:p w:rsidR="004973D7" w:rsidRPr="00D95C33" w:rsidRDefault="004973D7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Przebieg cyklu komórkowego.</w:t>
      </w:r>
    </w:p>
    <w:p w:rsidR="004973D7" w:rsidRPr="00D95C33" w:rsidRDefault="004973D7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Organizmy modelowe w badaniach genetycznych i biotechnologicznych.</w:t>
      </w:r>
    </w:p>
    <w:p w:rsidR="004973D7" w:rsidRPr="00D95C33" w:rsidRDefault="004973D7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Zasada działania i zastosowanie technik hybrydyzacji kwasów nukleinowych.</w:t>
      </w:r>
    </w:p>
    <w:p w:rsidR="004973D7" w:rsidRPr="00D95C33" w:rsidRDefault="004973D7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Replikacja DNA.</w:t>
      </w:r>
    </w:p>
    <w:p w:rsidR="004973D7" w:rsidRPr="00D95C33" w:rsidRDefault="00D57E93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4973D7" w:rsidRPr="00D95C33">
        <w:rPr>
          <w:rFonts w:asciiTheme="minorHAnsi" w:hAnsiTheme="minorHAnsi" w:cstheme="minorHAnsi"/>
        </w:rPr>
        <w:t>Mechanizmy kontroli poziomu białek w komórce</w:t>
      </w:r>
      <w:r w:rsidR="00E74D75">
        <w:rPr>
          <w:rFonts w:asciiTheme="minorHAnsi" w:hAnsiTheme="minorHAnsi" w:cstheme="minorHAnsi"/>
        </w:rPr>
        <w:t>.</w:t>
      </w:r>
    </w:p>
    <w:p w:rsidR="004973D7" w:rsidRPr="00D95C33" w:rsidRDefault="004973D7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Co to jest metabolizm komórkowy - podstawowe mechanizmy jego regulacji</w:t>
      </w:r>
      <w:r w:rsidR="00E74D75">
        <w:rPr>
          <w:rFonts w:asciiTheme="minorHAnsi" w:hAnsiTheme="minorHAnsi" w:cstheme="minorHAnsi"/>
        </w:rPr>
        <w:t>.</w:t>
      </w:r>
    </w:p>
    <w:p w:rsidR="004973D7" w:rsidRPr="00E74D75" w:rsidRDefault="004973D7">
      <w:pPr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E74D75">
        <w:rPr>
          <w:rFonts w:asciiTheme="minorHAnsi" w:hAnsiTheme="minorHAnsi" w:cstheme="minorHAnsi"/>
        </w:rPr>
        <w:t>Błony biologiczne – budowa, właściwości i funkcje</w:t>
      </w:r>
      <w:r w:rsidR="00E74D75" w:rsidRPr="00E74D75">
        <w:rPr>
          <w:rFonts w:asciiTheme="minorHAnsi" w:hAnsiTheme="minorHAnsi" w:cstheme="minorHAnsi"/>
        </w:rPr>
        <w:t>.</w:t>
      </w:r>
    </w:p>
    <w:p w:rsidR="004973D7" w:rsidRPr="00E74D75" w:rsidRDefault="004973D7">
      <w:pPr>
        <w:spacing w:after="0"/>
      </w:pPr>
    </w:p>
    <w:p w:rsidR="004973D7" w:rsidRDefault="004973D7">
      <w:pPr>
        <w:shd w:val="clear" w:color="auto" w:fill="93CDDC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BIOTECHNOLOGIA ROŚLIN I MIKROORGANIZMÓW</w:t>
      </w:r>
    </w:p>
    <w:p w:rsidR="004973D7" w:rsidRDefault="004973D7">
      <w:pPr>
        <w:spacing w:after="0"/>
        <w:ind w:left="357"/>
      </w:pPr>
    </w:p>
    <w:p w:rsidR="004973D7" w:rsidRPr="00E74D75" w:rsidRDefault="004973D7" w:rsidP="00E74D75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Metody izolacji drobnoustrojów ze środowiska.</w:t>
      </w:r>
    </w:p>
    <w:p w:rsidR="004973D7" w:rsidRPr="00D95C33" w:rsidRDefault="004973D7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Problem lekooporności drobnoustrojów i metody walki z tym zjawiskiem.</w:t>
      </w:r>
    </w:p>
    <w:p w:rsidR="004973D7" w:rsidRPr="00D95C33" w:rsidRDefault="004973D7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Mikroorganizmy wskaźnikowe stosowane w ocenie stanu środowiska.</w:t>
      </w:r>
    </w:p>
    <w:p w:rsidR="004973D7" w:rsidRPr="00D95C33" w:rsidRDefault="004973D7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Tradycyjne, biochemiczne i molekularne metody diagnostyki bakterii.</w:t>
      </w:r>
    </w:p>
    <w:p w:rsidR="004973D7" w:rsidRPr="00D95C33" w:rsidRDefault="004973D7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Wykorzystanie drobnoustrojów w biotechnologii środowiskowej.</w:t>
      </w:r>
    </w:p>
    <w:p w:rsidR="004973D7" w:rsidRPr="00D95C33" w:rsidRDefault="004973D7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Techniki stosowane w detekcji oraz identyfikacji wirusów.</w:t>
      </w:r>
    </w:p>
    <w:p w:rsidR="004973D7" w:rsidRPr="00D95C33" w:rsidRDefault="004973D7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Metody biotechnologiczne stosowane w hodowli nowych odmian roślin.</w:t>
      </w:r>
    </w:p>
    <w:p w:rsidR="004973D7" w:rsidRPr="00D95C33" w:rsidRDefault="004973D7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 xml:space="preserve">Zastosowanie roślinnych kultur </w:t>
      </w:r>
      <w:r w:rsidRPr="00D95C33">
        <w:rPr>
          <w:rFonts w:asciiTheme="minorHAnsi" w:hAnsiTheme="minorHAnsi" w:cstheme="minorHAnsi"/>
          <w:i/>
        </w:rPr>
        <w:t>in vitro</w:t>
      </w:r>
      <w:r w:rsidRPr="00D95C33">
        <w:rPr>
          <w:rFonts w:asciiTheme="minorHAnsi" w:hAnsiTheme="minorHAnsi" w:cstheme="minorHAnsi"/>
        </w:rPr>
        <w:t>.</w:t>
      </w:r>
    </w:p>
    <w:p w:rsidR="004973D7" w:rsidRPr="00D95C33" w:rsidRDefault="004973D7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Nowe cechy odmian uprawnych uzyskane na drodze modyfikacji genetycznych i edycji genomu.</w:t>
      </w:r>
    </w:p>
    <w:p w:rsidR="004973D7" w:rsidRPr="00D95C33" w:rsidRDefault="004973D7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  <w:color w:val="000000"/>
        </w:rPr>
      </w:pPr>
      <w:r w:rsidRPr="00D95C33">
        <w:rPr>
          <w:rFonts w:asciiTheme="minorHAnsi" w:hAnsiTheme="minorHAnsi" w:cstheme="minorHAnsi"/>
          <w:color w:val="000000"/>
        </w:rPr>
        <w:t>Techniki mikroskopowe w badaniach i diagnostyce.</w:t>
      </w:r>
    </w:p>
    <w:p w:rsidR="004973D7" w:rsidRPr="00D95C33" w:rsidRDefault="004973D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Cechy ilościowe i metody ich analizy.</w:t>
      </w:r>
    </w:p>
    <w:p w:rsidR="004973D7" w:rsidRPr="00D95C33" w:rsidRDefault="004973D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 xml:space="preserve">Stresy biotyczne i abiotyczne u </w:t>
      </w:r>
      <w:r w:rsidR="006A008A">
        <w:rPr>
          <w:rFonts w:asciiTheme="minorHAnsi" w:hAnsiTheme="minorHAnsi" w:cstheme="minorHAnsi"/>
        </w:rPr>
        <w:t>r</w:t>
      </w:r>
      <w:r w:rsidR="00E74D75">
        <w:rPr>
          <w:rFonts w:asciiTheme="minorHAnsi" w:hAnsiTheme="minorHAnsi" w:cstheme="minorHAnsi"/>
        </w:rPr>
        <w:t>oślin.</w:t>
      </w:r>
      <w:r w:rsidRPr="00D95C33">
        <w:rPr>
          <w:rFonts w:asciiTheme="minorHAnsi" w:hAnsiTheme="minorHAnsi" w:cstheme="minorHAnsi"/>
        </w:rPr>
        <w:t xml:space="preserve"> </w:t>
      </w:r>
    </w:p>
    <w:p w:rsidR="004973D7" w:rsidRPr="00D95C33" w:rsidRDefault="004973D7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Metody stosowane do pomiarów stanu fizjologicznego roślin</w:t>
      </w:r>
      <w:r w:rsidR="00E74D75">
        <w:rPr>
          <w:rFonts w:asciiTheme="minorHAnsi" w:hAnsiTheme="minorHAnsi" w:cstheme="minorHAnsi"/>
        </w:rPr>
        <w:t>.</w:t>
      </w:r>
      <w:r w:rsidRPr="00D95C33">
        <w:rPr>
          <w:rFonts w:asciiTheme="minorHAnsi" w:hAnsiTheme="minorHAnsi" w:cstheme="minorHAnsi"/>
        </w:rPr>
        <w:t xml:space="preserve"> </w:t>
      </w:r>
    </w:p>
    <w:p w:rsidR="004973D7" w:rsidRPr="00D95C33" w:rsidRDefault="004973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Hormony roślinne i możliwość ich wykorzystania w praktyce.</w:t>
      </w:r>
    </w:p>
    <w:p w:rsidR="004973D7" w:rsidRPr="00D95C33" w:rsidRDefault="004973D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 xml:space="preserve">Rola światła w regulacji procesów wzrostu i rozwoju roślin </w:t>
      </w:r>
    </w:p>
    <w:p w:rsidR="004973D7" w:rsidRDefault="004973D7">
      <w:pPr>
        <w:spacing w:after="0"/>
        <w:ind w:left="720"/>
        <w:rPr>
          <w:sz w:val="24"/>
          <w:szCs w:val="24"/>
        </w:rPr>
      </w:pPr>
    </w:p>
    <w:p w:rsidR="004973D7" w:rsidRDefault="004973D7">
      <w:pPr>
        <w:shd w:val="clear" w:color="auto" w:fill="93CDDC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BIOTECHNOLOGIA ZWIERZĄT</w:t>
      </w:r>
    </w:p>
    <w:p w:rsidR="004973D7" w:rsidRDefault="004973D7">
      <w:pPr>
        <w:spacing w:after="0"/>
        <w:ind w:left="360"/>
      </w:pPr>
    </w:p>
    <w:p w:rsidR="004973D7" w:rsidRPr="00D95C33" w:rsidRDefault="004973D7" w:rsidP="00993306">
      <w:pPr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Molekularny mechanizm wytwarzania przeciwciał w organizmie.</w:t>
      </w:r>
    </w:p>
    <w:p w:rsidR="004973D7" w:rsidRPr="00D95C33" w:rsidRDefault="004973D7" w:rsidP="00993306">
      <w:pPr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Molekularne mechanizmy rozwoju syndromu metabolicznego.</w:t>
      </w:r>
    </w:p>
    <w:p w:rsidR="004973D7" w:rsidRPr="00D95C33" w:rsidRDefault="004973D7" w:rsidP="00993306">
      <w:pPr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Wewnątrzkomórkowe mechanizmy aktywacji apoptozy, autofagii i nekrozy.</w:t>
      </w:r>
    </w:p>
    <w:p w:rsidR="004973D7" w:rsidRPr="00D95C33" w:rsidRDefault="004973D7" w:rsidP="00993306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Molekularny mechanizm skurczu mięśni poprzecznie prążkowanych.</w:t>
      </w:r>
    </w:p>
    <w:p w:rsidR="004973D7" w:rsidRPr="00D95C33" w:rsidRDefault="004973D7" w:rsidP="00993306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Remodeling tkanki kostnej. Rola osteoblastów, osteoklastów i osteocytów.</w:t>
      </w:r>
    </w:p>
    <w:p w:rsidR="004973D7" w:rsidRPr="00D95C33" w:rsidRDefault="004973D7" w:rsidP="00993306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Genetyczne podłoże zaburzeń hormonalnych najczęściej występujące u ludzi i zwierząt.</w:t>
      </w:r>
    </w:p>
    <w:p w:rsidR="004973D7" w:rsidRPr="00D95C33" w:rsidRDefault="004973D7" w:rsidP="00993306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Sposoby oddziaływania mikrobiomu zwierząt na procesy metaboliczne.</w:t>
      </w:r>
    </w:p>
    <w:p w:rsidR="004973D7" w:rsidRPr="00D95C33" w:rsidRDefault="004973D7" w:rsidP="00993306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Rola kinaz białkowych w reakcji stresowej zwierząt.</w:t>
      </w:r>
    </w:p>
    <w:p w:rsidR="004973D7" w:rsidRPr="00D95C33" w:rsidRDefault="004973D7" w:rsidP="00993306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 xml:space="preserve">Podaj typy hodowli </w:t>
      </w:r>
      <w:r w:rsidRPr="00D95C33">
        <w:rPr>
          <w:rFonts w:asciiTheme="minorHAnsi" w:hAnsiTheme="minorHAnsi" w:cstheme="minorHAnsi"/>
          <w:i/>
        </w:rPr>
        <w:t>in vitro</w:t>
      </w:r>
      <w:r w:rsidRPr="00D95C33">
        <w:rPr>
          <w:rFonts w:asciiTheme="minorHAnsi" w:hAnsiTheme="minorHAnsi" w:cstheme="minorHAnsi"/>
        </w:rPr>
        <w:t xml:space="preserve"> komórek zwierzęcych i krótko je scharakteryzuj.</w:t>
      </w:r>
    </w:p>
    <w:p w:rsidR="004973D7" w:rsidRPr="00D95C33" w:rsidRDefault="004973D7" w:rsidP="00993306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 xml:space="preserve">Wady i zalety prowadzenia zwierzęcych hodowli </w:t>
      </w:r>
      <w:r w:rsidRPr="00D95C33">
        <w:rPr>
          <w:rFonts w:asciiTheme="minorHAnsi" w:hAnsiTheme="minorHAnsi" w:cstheme="minorHAnsi"/>
          <w:i/>
        </w:rPr>
        <w:t>in vitro</w:t>
      </w:r>
      <w:r w:rsidRPr="00D95C33">
        <w:rPr>
          <w:rFonts w:asciiTheme="minorHAnsi" w:hAnsiTheme="minorHAnsi" w:cstheme="minorHAnsi"/>
        </w:rPr>
        <w:t>.</w:t>
      </w:r>
    </w:p>
    <w:p w:rsidR="004973D7" w:rsidRPr="00D95C33" w:rsidRDefault="003D2635" w:rsidP="00993306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Metody określania żywotności</w:t>
      </w:r>
      <w:r w:rsidR="004973D7" w:rsidRPr="00D95C33">
        <w:rPr>
          <w:rFonts w:asciiTheme="minorHAnsi" w:hAnsiTheme="minorHAnsi" w:cstheme="minorHAnsi"/>
        </w:rPr>
        <w:t xml:space="preserve"> komórek zwierzęcych w kulturach </w:t>
      </w:r>
      <w:r w:rsidR="004973D7" w:rsidRPr="00D95C33">
        <w:rPr>
          <w:rFonts w:asciiTheme="minorHAnsi" w:hAnsiTheme="minorHAnsi" w:cstheme="minorHAnsi"/>
          <w:i/>
        </w:rPr>
        <w:t>in vitro</w:t>
      </w:r>
      <w:r w:rsidR="004973D7" w:rsidRPr="00D95C33">
        <w:rPr>
          <w:rFonts w:asciiTheme="minorHAnsi" w:hAnsiTheme="minorHAnsi" w:cstheme="minorHAnsi"/>
        </w:rPr>
        <w:t>.</w:t>
      </w:r>
    </w:p>
    <w:p w:rsidR="004973D7" w:rsidRPr="00D95C33" w:rsidRDefault="004973D7" w:rsidP="00993306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Wytwarzanie i zastosowanie przeciwciał monoklonalnych.</w:t>
      </w:r>
    </w:p>
    <w:p w:rsidR="004973D7" w:rsidRPr="00D95C33" w:rsidRDefault="004973D7" w:rsidP="00993306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 xml:space="preserve">Zastosowanie zwierzęcych kultur </w:t>
      </w:r>
      <w:r w:rsidRPr="00D95C33">
        <w:rPr>
          <w:rFonts w:asciiTheme="minorHAnsi" w:hAnsiTheme="minorHAnsi" w:cstheme="minorHAnsi"/>
          <w:i/>
        </w:rPr>
        <w:t>in vitro</w:t>
      </w:r>
      <w:r w:rsidRPr="00D95C33">
        <w:rPr>
          <w:rFonts w:asciiTheme="minorHAnsi" w:hAnsiTheme="minorHAnsi" w:cstheme="minorHAnsi"/>
        </w:rPr>
        <w:t>.</w:t>
      </w:r>
    </w:p>
    <w:p w:rsidR="004973D7" w:rsidRPr="00D95C33" w:rsidRDefault="004973D7" w:rsidP="00993306">
      <w:pPr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Geny/systemy reporterowe stosowane w transgenezie zwierząt.</w:t>
      </w:r>
    </w:p>
    <w:p w:rsidR="004973D7" w:rsidRPr="00D95C33" w:rsidRDefault="004973D7" w:rsidP="00993306">
      <w:pPr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Zastosowanie zwierząt transgenicznych – stan obecny i perspektywy.</w:t>
      </w:r>
    </w:p>
    <w:p w:rsidR="004973D7" w:rsidRPr="00D95C33" w:rsidRDefault="004973D7" w:rsidP="00993306">
      <w:pPr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Konstrukty genetyczne stosowane w transgenezie zwierząt</w:t>
      </w:r>
    </w:p>
    <w:p w:rsidR="004973D7" w:rsidRPr="00D95C33" w:rsidRDefault="004973D7" w:rsidP="00993306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Charakterystyka metod stosowanych w klonowaniu zarodkowym i somatycznym</w:t>
      </w:r>
    </w:p>
    <w:p w:rsidR="005546E7" w:rsidRPr="00D95C33" w:rsidRDefault="004973D7" w:rsidP="00993306">
      <w:pPr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Działania dotyczące prowadzenia i utrzymania hodowli in vitro linii komórkowych</w:t>
      </w:r>
      <w:r w:rsidRPr="00D95C33">
        <w:rPr>
          <w:rFonts w:asciiTheme="minorHAnsi" w:hAnsiTheme="minorHAnsi" w:cstheme="minorHAnsi"/>
          <w:color w:val="FF0000"/>
        </w:rPr>
        <w:t xml:space="preserve"> </w:t>
      </w:r>
    </w:p>
    <w:p w:rsidR="00E74D75" w:rsidRDefault="005546E7" w:rsidP="00E74D75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Etapy i mechanizmy zapłodnienia w świecie zwierząt</w:t>
      </w:r>
      <w:r w:rsidR="00D91C3A" w:rsidRPr="00D95C33">
        <w:rPr>
          <w:rFonts w:asciiTheme="minorHAnsi" w:hAnsiTheme="minorHAnsi" w:cstheme="minorHAnsi"/>
        </w:rPr>
        <w:t xml:space="preserve"> (na przykładzie jeżowca i ssaków)</w:t>
      </w:r>
      <w:r w:rsidRPr="00D95C33">
        <w:rPr>
          <w:rFonts w:asciiTheme="minorHAnsi" w:hAnsiTheme="minorHAnsi" w:cstheme="minorHAnsi"/>
        </w:rPr>
        <w:t xml:space="preserve">, typy bruzdkowania; etapy i stadia rozwoju zarodkowego u ssaków </w:t>
      </w:r>
    </w:p>
    <w:p w:rsidR="00D95C33" w:rsidRPr="00E74D75" w:rsidRDefault="0003693A" w:rsidP="00E74D75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</w:rPr>
      </w:pPr>
      <w:r w:rsidRPr="00E74D75">
        <w:rPr>
          <w:rFonts w:asciiTheme="minorHAnsi" w:hAnsiTheme="minorHAnsi" w:cstheme="minorHAnsi"/>
        </w:rPr>
        <w:t xml:space="preserve">Gastrulacja i </w:t>
      </w:r>
      <w:r w:rsidR="005546E7" w:rsidRPr="00E74D75">
        <w:rPr>
          <w:rFonts w:asciiTheme="minorHAnsi" w:hAnsiTheme="minorHAnsi" w:cstheme="minorHAnsi"/>
        </w:rPr>
        <w:t xml:space="preserve">organogeneza u bezkręgowców </w:t>
      </w:r>
      <w:r w:rsidRPr="00E74D75">
        <w:rPr>
          <w:rFonts w:asciiTheme="minorHAnsi" w:hAnsiTheme="minorHAnsi" w:cstheme="minorHAnsi"/>
        </w:rPr>
        <w:t xml:space="preserve">(na przykładzie nicienia C.elegans) </w:t>
      </w:r>
      <w:r w:rsidR="005546E7" w:rsidRPr="00E74D75">
        <w:rPr>
          <w:rFonts w:asciiTheme="minorHAnsi" w:hAnsiTheme="minorHAnsi" w:cstheme="minorHAnsi"/>
        </w:rPr>
        <w:t>i kręgowców (ptaki/ssaki); listki zarodkowe i ich różnicowanie, embriogeneza układu rozrodczego u ssaków, błony płodowe</w:t>
      </w:r>
      <w:r w:rsidR="00D95C33" w:rsidRPr="00E74D75">
        <w:rPr>
          <w:rFonts w:asciiTheme="minorHAnsi" w:hAnsiTheme="minorHAnsi" w:cstheme="minorHAnsi"/>
        </w:rPr>
        <w:t>.</w:t>
      </w:r>
    </w:p>
    <w:p w:rsidR="004973D7" w:rsidRPr="00D95C33" w:rsidRDefault="004973D7">
      <w:pPr>
        <w:spacing w:after="0"/>
        <w:ind w:left="360"/>
        <w:rPr>
          <w:rFonts w:asciiTheme="minorHAnsi" w:hAnsiTheme="minorHAnsi" w:cstheme="minorHAnsi"/>
        </w:rPr>
      </w:pPr>
    </w:p>
    <w:p w:rsidR="004973D7" w:rsidRDefault="004973D7">
      <w:pPr>
        <w:shd w:val="clear" w:color="auto" w:fill="93CDDC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BIOTECHNOLOGIA ŻYWNOŚCI</w:t>
      </w:r>
    </w:p>
    <w:p w:rsidR="004973D7" w:rsidRDefault="0049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/>
          <w:sz w:val="24"/>
          <w:szCs w:val="24"/>
        </w:rPr>
      </w:pPr>
    </w:p>
    <w:p w:rsidR="004973D7" w:rsidRPr="00D95C33" w:rsidRDefault="004973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Wzrost i metody hodowli drobnoustrojów</w:t>
      </w:r>
    </w:p>
    <w:p w:rsidR="004973D7" w:rsidRPr="00D95C33" w:rsidRDefault="004973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Metody i techniki przechowywania czystych kultur.</w:t>
      </w:r>
    </w:p>
    <w:p w:rsidR="004973D7" w:rsidRPr="00D95C33" w:rsidRDefault="004973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</w:rPr>
      </w:pPr>
      <w:r w:rsidRPr="00D95C33">
        <w:rPr>
          <w:rFonts w:asciiTheme="minorHAnsi" w:hAnsiTheme="minorHAnsi" w:cstheme="minorHAnsi"/>
        </w:rPr>
        <w:t>Metody doskonalenia szczepów przemysłowych.</w:t>
      </w:r>
    </w:p>
    <w:p w:rsidR="004973D7" w:rsidRPr="00993306" w:rsidRDefault="004973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</w:rPr>
      </w:pPr>
      <w:r w:rsidRPr="00993306">
        <w:rPr>
          <w:rFonts w:asciiTheme="minorHAnsi" w:hAnsiTheme="minorHAnsi" w:cstheme="minorHAnsi"/>
        </w:rPr>
        <w:t>Odporność termiczna drobnoustrojów</w:t>
      </w:r>
    </w:p>
    <w:p w:rsidR="004973D7" w:rsidRPr="00993306" w:rsidRDefault="004973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</w:rPr>
      </w:pPr>
      <w:r w:rsidRPr="00993306">
        <w:rPr>
          <w:rFonts w:asciiTheme="minorHAnsi" w:hAnsiTheme="minorHAnsi" w:cstheme="minorHAnsi"/>
        </w:rPr>
        <w:t>Operacje jednostkowe w bioprocesach</w:t>
      </w:r>
    </w:p>
    <w:p w:rsidR="004973D7" w:rsidRPr="00993306" w:rsidRDefault="004973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</w:rPr>
      </w:pPr>
      <w:r w:rsidRPr="00993306">
        <w:rPr>
          <w:rFonts w:asciiTheme="minorHAnsi" w:hAnsiTheme="minorHAnsi" w:cstheme="minorHAnsi"/>
        </w:rPr>
        <w:t>Technologia produkcji drożdży prasowanych i suszonych.</w:t>
      </w:r>
    </w:p>
    <w:p w:rsidR="00D95C33" w:rsidRPr="00993306" w:rsidRDefault="004973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</w:rPr>
      </w:pPr>
      <w:r w:rsidRPr="00993306">
        <w:rPr>
          <w:rFonts w:asciiTheme="minorHAnsi" w:hAnsiTheme="minorHAnsi" w:cstheme="minorHAnsi"/>
        </w:rPr>
        <w:t>Główne cele i różnice procesów zacierania i scukrzania w piwowarstwie i gorzelnictwie</w:t>
      </w:r>
      <w:r w:rsidR="00D95C33" w:rsidRPr="00993306">
        <w:rPr>
          <w:rFonts w:asciiTheme="minorHAnsi" w:hAnsiTheme="minorHAnsi" w:cstheme="minorHAnsi"/>
        </w:rPr>
        <w:t>.</w:t>
      </w:r>
    </w:p>
    <w:p w:rsidR="003A14A9" w:rsidRDefault="004973D7" w:rsidP="003A14A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</w:rPr>
      </w:pPr>
      <w:r w:rsidRPr="00993306">
        <w:rPr>
          <w:rFonts w:asciiTheme="minorHAnsi" w:hAnsiTheme="minorHAnsi" w:cstheme="minorHAnsi"/>
        </w:rPr>
        <w:t xml:space="preserve">Charakterystyka podstawowych surowców do produkcji piwa, wina i bioetanolu </w:t>
      </w:r>
    </w:p>
    <w:p w:rsidR="003A14A9" w:rsidRDefault="004973D7" w:rsidP="003A14A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</w:rPr>
      </w:pPr>
      <w:r w:rsidRPr="00993306">
        <w:rPr>
          <w:rFonts w:asciiTheme="minorHAnsi" w:hAnsiTheme="minorHAnsi" w:cstheme="minorHAnsi"/>
        </w:rPr>
        <w:t>Odkwaszanie biologiczne win</w:t>
      </w:r>
      <w:r w:rsidR="00793811">
        <w:rPr>
          <w:rFonts w:asciiTheme="minorHAnsi" w:hAnsiTheme="minorHAnsi" w:cstheme="minorHAnsi"/>
        </w:rPr>
        <w:t>.</w:t>
      </w:r>
      <w:r w:rsidRPr="00993306">
        <w:rPr>
          <w:rFonts w:asciiTheme="minorHAnsi" w:hAnsiTheme="minorHAnsi" w:cstheme="minorHAnsi"/>
        </w:rPr>
        <w:t xml:space="preserve"> </w:t>
      </w:r>
    </w:p>
    <w:p w:rsidR="004973D7" w:rsidRPr="003A14A9" w:rsidRDefault="004973D7" w:rsidP="003A14A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</w:rPr>
      </w:pPr>
      <w:r w:rsidRPr="003A14A9">
        <w:rPr>
          <w:rFonts w:asciiTheme="minorHAnsi" w:hAnsiTheme="minorHAnsi" w:cstheme="minorHAnsi"/>
        </w:rPr>
        <w:t>Uboczne produkty fermentacji alkoholowej, powstawanie fuzli, metanolu, glicerolu i HCN</w:t>
      </w:r>
      <w:r w:rsidR="00793811" w:rsidRPr="003A14A9">
        <w:rPr>
          <w:rFonts w:asciiTheme="minorHAnsi" w:hAnsiTheme="minorHAnsi" w:cstheme="minorHAnsi"/>
        </w:rPr>
        <w:t>.</w:t>
      </w:r>
      <w:r w:rsidRPr="003A14A9">
        <w:rPr>
          <w:rFonts w:asciiTheme="minorHAnsi" w:hAnsiTheme="minorHAnsi" w:cstheme="minorHAnsi"/>
          <w:color w:val="38761D"/>
        </w:rPr>
        <w:t xml:space="preserve"> </w:t>
      </w:r>
    </w:p>
    <w:p w:rsidR="00D95C33" w:rsidRPr="00993306" w:rsidRDefault="004973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</w:rPr>
      </w:pPr>
      <w:r w:rsidRPr="00993306">
        <w:rPr>
          <w:rFonts w:asciiTheme="minorHAnsi" w:hAnsiTheme="minorHAnsi" w:cstheme="minorHAnsi"/>
        </w:rPr>
        <w:t>Rola oksydazy polifenolowej w reakcjach niepożądanych i pożądanych w przetwórstwie żywności</w:t>
      </w:r>
      <w:r w:rsidR="00793811">
        <w:rPr>
          <w:rFonts w:asciiTheme="minorHAnsi" w:hAnsiTheme="minorHAnsi" w:cstheme="minorHAnsi"/>
        </w:rPr>
        <w:t>.</w:t>
      </w:r>
      <w:r w:rsidRPr="00993306">
        <w:rPr>
          <w:rFonts w:asciiTheme="minorHAnsi" w:hAnsiTheme="minorHAnsi" w:cstheme="minorHAnsi"/>
        </w:rPr>
        <w:t xml:space="preserve"> </w:t>
      </w:r>
    </w:p>
    <w:p w:rsidR="00D95C33" w:rsidRPr="00993306" w:rsidRDefault="004973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</w:rPr>
      </w:pPr>
      <w:r w:rsidRPr="00993306">
        <w:rPr>
          <w:rFonts w:asciiTheme="minorHAnsi" w:hAnsiTheme="minorHAnsi" w:cstheme="minorHAnsi"/>
        </w:rPr>
        <w:t>Metody otrzymywania skrzepu kazeinowego w produkcji serów</w:t>
      </w:r>
      <w:r w:rsidR="00793811">
        <w:rPr>
          <w:rFonts w:asciiTheme="minorHAnsi" w:hAnsiTheme="minorHAnsi" w:cstheme="minorHAnsi"/>
        </w:rPr>
        <w:t>.</w:t>
      </w:r>
      <w:r w:rsidRPr="00993306">
        <w:rPr>
          <w:rFonts w:asciiTheme="minorHAnsi" w:hAnsiTheme="minorHAnsi" w:cstheme="minorHAnsi"/>
        </w:rPr>
        <w:t xml:space="preserve"> </w:t>
      </w:r>
    </w:p>
    <w:p w:rsidR="00251973" w:rsidRPr="00993306" w:rsidRDefault="004973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</w:rPr>
      </w:pPr>
      <w:r w:rsidRPr="00993306">
        <w:rPr>
          <w:rFonts w:asciiTheme="minorHAnsi" w:hAnsiTheme="minorHAnsi" w:cstheme="minorHAnsi"/>
        </w:rPr>
        <w:t>Główne przemiany biochemiczne zachodzące podczas dojrzewania mięsa</w:t>
      </w:r>
      <w:r w:rsidR="00793811">
        <w:rPr>
          <w:rFonts w:asciiTheme="minorHAnsi" w:hAnsiTheme="minorHAnsi" w:cstheme="minorHAnsi"/>
        </w:rPr>
        <w:t>.</w:t>
      </w:r>
      <w:r w:rsidRPr="00993306">
        <w:rPr>
          <w:rFonts w:asciiTheme="minorHAnsi" w:hAnsiTheme="minorHAnsi" w:cstheme="minorHAnsi"/>
        </w:rPr>
        <w:t xml:space="preserve"> </w:t>
      </w:r>
    </w:p>
    <w:p w:rsidR="00251973" w:rsidRPr="00993306" w:rsidRDefault="004973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</w:rPr>
      </w:pPr>
      <w:r w:rsidRPr="00993306">
        <w:rPr>
          <w:rFonts w:asciiTheme="minorHAnsi" w:hAnsiTheme="minorHAnsi" w:cstheme="minorHAnsi"/>
        </w:rPr>
        <w:t>Przemiany biochemiczne zachodzące podczas kiełkowania ziaren zbóż</w:t>
      </w:r>
      <w:r w:rsidR="00793811">
        <w:rPr>
          <w:rFonts w:asciiTheme="minorHAnsi" w:hAnsiTheme="minorHAnsi" w:cstheme="minorHAnsi"/>
        </w:rPr>
        <w:t>.</w:t>
      </w:r>
      <w:r w:rsidRPr="00993306">
        <w:rPr>
          <w:rFonts w:asciiTheme="minorHAnsi" w:hAnsiTheme="minorHAnsi" w:cstheme="minorHAnsi"/>
        </w:rPr>
        <w:t xml:space="preserve"> </w:t>
      </w:r>
    </w:p>
    <w:p w:rsidR="00251973" w:rsidRPr="00993306" w:rsidRDefault="004973D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</w:rPr>
      </w:pPr>
      <w:r w:rsidRPr="00993306">
        <w:rPr>
          <w:rFonts w:asciiTheme="minorHAnsi" w:hAnsiTheme="minorHAnsi" w:cstheme="minorHAnsi"/>
        </w:rPr>
        <w:t>Omów na wybranym przykładzie związek między witaminą a koenzymem oraz konsekwencje biologiczne niedoboru tej witaminy</w:t>
      </w:r>
      <w:r w:rsidR="00793811">
        <w:rPr>
          <w:rFonts w:asciiTheme="minorHAnsi" w:hAnsiTheme="minorHAnsi" w:cstheme="minorHAnsi"/>
        </w:rPr>
        <w:t>.</w:t>
      </w:r>
      <w:r w:rsidRPr="00993306">
        <w:rPr>
          <w:rFonts w:asciiTheme="minorHAnsi" w:hAnsiTheme="minorHAnsi" w:cstheme="minorHAnsi"/>
        </w:rPr>
        <w:t xml:space="preserve"> </w:t>
      </w:r>
    </w:p>
    <w:p w:rsidR="004973D7" w:rsidRPr="00D95C33" w:rsidRDefault="0049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Theme="minorHAnsi" w:hAnsiTheme="minorHAnsi" w:cstheme="minorHAnsi"/>
          <w:color w:val="0B5394"/>
        </w:rPr>
      </w:pPr>
    </w:p>
    <w:sectPr w:rsidR="004973D7" w:rsidRPr="00D95C33" w:rsidSect="005D3D6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E8" w:rsidRDefault="004F47E8" w:rsidP="005D3D66">
      <w:pPr>
        <w:spacing w:after="0" w:line="240" w:lineRule="auto"/>
      </w:pPr>
      <w:r>
        <w:separator/>
      </w:r>
    </w:p>
  </w:endnote>
  <w:endnote w:type="continuationSeparator" w:id="0">
    <w:p w:rsidR="004F47E8" w:rsidRDefault="004F47E8" w:rsidP="005D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D7" w:rsidRDefault="00404D0B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4973D7">
      <w:rPr>
        <w:color w:val="000000"/>
      </w:rPr>
      <w:instrText>PAGE</w:instrText>
    </w:r>
    <w:r>
      <w:rPr>
        <w:color w:val="000000"/>
      </w:rPr>
      <w:fldChar w:fldCharType="separate"/>
    </w:r>
    <w:r w:rsidR="001F2BE2">
      <w:rPr>
        <w:noProof/>
        <w:color w:val="000000"/>
      </w:rPr>
      <w:t>2</w:t>
    </w:r>
    <w:r>
      <w:rPr>
        <w:color w:val="000000"/>
      </w:rPr>
      <w:fldChar w:fldCharType="end"/>
    </w:r>
  </w:p>
  <w:p w:rsidR="004973D7" w:rsidRDefault="004973D7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E8" w:rsidRDefault="004F47E8" w:rsidP="005D3D66">
      <w:pPr>
        <w:spacing w:after="0" w:line="240" w:lineRule="auto"/>
      </w:pPr>
      <w:r>
        <w:separator/>
      </w:r>
    </w:p>
  </w:footnote>
  <w:footnote w:type="continuationSeparator" w:id="0">
    <w:p w:rsidR="004F47E8" w:rsidRDefault="004F47E8" w:rsidP="005D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AA0"/>
    <w:multiLevelType w:val="multilevel"/>
    <w:tmpl w:val="B6207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126B57"/>
    <w:multiLevelType w:val="multilevel"/>
    <w:tmpl w:val="6C7E83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DE7E89"/>
    <w:multiLevelType w:val="multilevel"/>
    <w:tmpl w:val="1592D1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7464B3"/>
    <w:multiLevelType w:val="multilevel"/>
    <w:tmpl w:val="D368E0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66"/>
    <w:rsid w:val="00003C69"/>
    <w:rsid w:val="0003693A"/>
    <w:rsid w:val="00080AB2"/>
    <w:rsid w:val="000A216F"/>
    <w:rsid w:val="0011561D"/>
    <w:rsid w:val="00155499"/>
    <w:rsid w:val="001561CA"/>
    <w:rsid w:val="001F2BE2"/>
    <w:rsid w:val="002263E2"/>
    <w:rsid w:val="00251973"/>
    <w:rsid w:val="002770DD"/>
    <w:rsid w:val="002C17F2"/>
    <w:rsid w:val="00312C14"/>
    <w:rsid w:val="003835A5"/>
    <w:rsid w:val="003A14A9"/>
    <w:rsid w:val="003C0FD7"/>
    <w:rsid w:val="003D2635"/>
    <w:rsid w:val="003F73D2"/>
    <w:rsid w:val="00404D0B"/>
    <w:rsid w:val="0041638C"/>
    <w:rsid w:val="00417A9F"/>
    <w:rsid w:val="004973D7"/>
    <w:rsid w:val="004C5807"/>
    <w:rsid w:val="004F47E8"/>
    <w:rsid w:val="0051742A"/>
    <w:rsid w:val="00543A93"/>
    <w:rsid w:val="005546E7"/>
    <w:rsid w:val="005D3D66"/>
    <w:rsid w:val="005E2F24"/>
    <w:rsid w:val="006A008A"/>
    <w:rsid w:val="007335A1"/>
    <w:rsid w:val="00793811"/>
    <w:rsid w:val="00817DDC"/>
    <w:rsid w:val="00993306"/>
    <w:rsid w:val="00A40421"/>
    <w:rsid w:val="00A743D8"/>
    <w:rsid w:val="00C75B9F"/>
    <w:rsid w:val="00C8178D"/>
    <w:rsid w:val="00D275E3"/>
    <w:rsid w:val="00D57E93"/>
    <w:rsid w:val="00D91C3A"/>
    <w:rsid w:val="00D95C33"/>
    <w:rsid w:val="00DF0058"/>
    <w:rsid w:val="00E35318"/>
    <w:rsid w:val="00E74D75"/>
    <w:rsid w:val="00E77343"/>
    <w:rsid w:val="00FD58AB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2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5D3D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5D3D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5D3D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5D3D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5D3D6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5D3D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73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73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73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73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73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7359"/>
    <w:rPr>
      <w:rFonts w:ascii="Calibri" w:eastAsia="Times New Roman" w:hAnsi="Calibri" w:cs="Times New Roman"/>
      <w:b/>
      <w:bCs/>
    </w:rPr>
  </w:style>
  <w:style w:type="paragraph" w:customStyle="1" w:styleId="Normalny1">
    <w:name w:val="Normalny1"/>
    <w:uiPriority w:val="99"/>
    <w:rsid w:val="005D3D66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5D3D66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uiPriority w:val="99"/>
    <w:qFormat/>
    <w:rsid w:val="005D3D6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873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rsid w:val="005E2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E2F24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E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E2F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E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2F2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E2F2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2F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2F2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2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2F2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E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2F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E2F24"/>
    <w:pPr>
      <w:ind w:left="720"/>
      <w:contextualSpacing/>
    </w:pPr>
  </w:style>
  <w:style w:type="paragraph" w:styleId="Podtytu">
    <w:name w:val="Subtitle"/>
    <w:basedOn w:val="Normalny1"/>
    <w:next w:val="Normalny1"/>
    <w:link w:val="PodtytuZnak"/>
    <w:uiPriority w:val="99"/>
    <w:qFormat/>
    <w:rsid w:val="005D3D6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B87359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2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5D3D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5D3D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5D3D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5D3D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5D3D6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5D3D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73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73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73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73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73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7359"/>
    <w:rPr>
      <w:rFonts w:ascii="Calibri" w:eastAsia="Times New Roman" w:hAnsi="Calibri" w:cs="Times New Roman"/>
      <w:b/>
      <w:bCs/>
    </w:rPr>
  </w:style>
  <w:style w:type="paragraph" w:customStyle="1" w:styleId="Normalny1">
    <w:name w:val="Normalny1"/>
    <w:uiPriority w:val="99"/>
    <w:rsid w:val="005D3D66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5D3D66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uiPriority w:val="99"/>
    <w:qFormat/>
    <w:rsid w:val="005D3D6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873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rsid w:val="005E2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E2F24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E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E2F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E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2F2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E2F2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2F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2F2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2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2F2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E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2F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E2F24"/>
    <w:pPr>
      <w:ind w:left="720"/>
      <w:contextualSpacing/>
    </w:pPr>
  </w:style>
  <w:style w:type="paragraph" w:styleId="Podtytu">
    <w:name w:val="Subtitle"/>
    <w:basedOn w:val="Normalny1"/>
    <w:next w:val="Normalny1"/>
    <w:link w:val="PodtytuZnak"/>
    <w:uiPriority w:val="99"/>
    <w:qFormat/>
    <w:rsid w:val="005D3D6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B8735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Zagadnienia do egzaminu inżynierskiego 2020/2021</vt:lpstr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do egzaminu inżynierskiego 2020/2021</dc:title>
  <dc:creator>user</dc:creator>
  <cp:lastModifiedBy>User</cp:lastModifiedBy>
  <cp:revision>4</cp:revision>
  <cp:lastPrinted>2020-10-16T07:34:00Z</cp:lastPrinted>
  <dcterms:created xsi:type="dcterms:W3CDTF">2020-10-16T07:34:00Z</dcterms:created>
  <dcterms:modified xsi:type="dcterms:W3CDTF">2020-10-16T09:10:00Z</dcterms:modified>
</cp:coreProperties>
</file>