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48" w:rsidRPr="00D978E1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:rsidR="001B7A48" w:rsidRPr="00D978E1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:rsidR="001B7A48" w:rsidRPr="00D978E1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:rsidR="001B7A48" w:rsidRPr="00D978E1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:rsidR="001B7A48" w:rsidRPr="00D978E1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  <w:r w:rsidRPr="00D978E1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A48" w:rsidRPr="00D978E1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:rsidR="001B7A48" w:rsidRPr="00D978E1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:rsidR="001B7A48" w:rsidRPr="00D978E1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:rsidR="001B7A48" w:rsidRPr="00D978E1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1B7A48" w:rsidRPr="00D978E1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1B7A48" w:rsidRPr="00D978E1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1B7A48" w:rsidRPr="00D978E1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978E1">
        <w:rPr>
          <w:rFonts w:asciiTheme="minorHAnsi" w:hAnsiTheme="minorHAnsi" w:cstheme="minorHAnsi"/>
          <w:bCs/>
          <w:sz w:val="24"/>
          <w:szCs w:val="24"/>
        </w:rPr>
        <w:t xml:space="preserve">PROCEDURA </w:t>
      </w:r>
      <w:r w:rsidR="00441AFC" w:rsidRPr="00D978E1">
        <w:rPr>
          <w:rFonts w:asciiTheme="minorHAnsi" w:hAnsiTheme="minorHAnsi" w:cstheme="minorHAnsi"/>
          <w:bCs/>
          <w:sz w:val="24"/>
          <w:szCs w:val="24"/>
        </w:rPr>
        <w:t>WYDZIAŁOWA</w:t>
      </w:r>
      <w:r w:rsidRPr="00D978E1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441AFC" w:rsidRPr="00D978E1">
        <w:rPr>
          <w:rFonts w:asciiTheme="minorHAnsi" w:hAnsiTheme="minorHAnsi" w:cstheme="minorHAnsi"/>
          <w:bCs/>
          <w:sz w:val="24"/>
          <w:szCs w:val="24"/>
        </w:rPr>
        <w:t>W</w:t>
      </w:r>
      <w:r w:rsidRPr="00D978E1">
        <w:rPr>
          <w:rFonts w:asciiTheme="minorHAnsi" w:hAnsiTheme="minorHAnsi" w:cstheme="minorHAnsi"/>
          <w:bCs/>
          <w:sz w:val="24"/>
          <w:szCs w:val="24"/>
        </w:rPr>
        <w:t>-0</w:t>
      </w:r>
      <w:r w:rsidR="00131D3E" w:rsidRPr="00D978E1">
        <w:rPr>
          <w:rFonts w:asciiTheme="minorHAnsi" w:hAnsiTheme="minorHAnsi" w:cstheme="minorHAnsi"/>
          <w:bCs/>
          <w:sz w:val="24"/>
          <w:szCs w:val="24"/>
        </w:rPr>
        <w:t>2</w:t>
      </w:r>
      <w:r w:rsidRPr="00D978E1">
        <w:rPr>
          <w:rFonts w:asciiTheme="minorHAnsi" w:hAnsiTheme="minorHAnsi" w:cstheme="minorHAnsi"/>
          <w:bCs/>
          <w:sz w:val="24"/>
          <w:szCs w:val="24"/>
        </w:rPr>
        <w:t>:</w:t>
      </w:r>
    </w:p>
    <w:p w:rsidR="001B7A48" w:rsidRPr="00D978E1" w:rsidRDefault="001B7A48" w:rsidP="001B7A48">
      <w:pPr>
        <w:jc w:val="center"/>
        <w:rPr>
          <w:rFonts w:asciiTheme="minorHAnsi" w:hAnsiTheme="minorHAnsi" w:cstheme="minorHAnsi"/>
          <w:b/>
        </w:rPr>
      </w:pPr>
    </w:p>
    <w:p w:rsidR="001B7A48" w:rsidRPr="00D978E1" w:rsidRDefault="001D57C0" w:rsidP="001B7A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D978E1">
        <w:rPr>
          <w:rFonts w:asciiTheme="minorHAnsi" w:hAnsiTheme="minorHAnsi" w:cstheme="minorHAnsi"/>
          <w:b/>
          <w:bCs/>
          <w:sz w:val="28"/>
          <w:szCs w:val="28"/>
        </w:rPr>
        <w:t xml:space="preserve">znawanie </w:t>
      </w:r>
      <w:r>
        <w:rPr>
          <w:rFonts w:asciiTheme="minorHAnsi" w:hAnsiTheme="minorHAnsi" w:cstheme="minorHAnsi"/>
          <w:b/>
          <w:bCs/>
          <w:sz w:val="28"/>
          <w:szCs w:val="28"/>
        </w:rPr>
        <w:t>i p</w:t>
      </w:r>
      <w:r w:rsidR="005523B4" w:rsidRPr="00D978E1">
        <w:rPr>
          <w:rFonts w:asciiTheme="minorHAnsi" w:hAnsiTheme="minorHAnsi" w:cstheme="minorHAnsi"/>
          <w:b/>
          <w:bCs/>
          <w:sz w:val="28"/>
          <w:szCs w:val="28"/>
        </w:rPr>
        <w:t>rzenoszeni</w:t>
      </w:r>
      <w:r w:rsidR="007420A2" w:rsidRPr="00D978E1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5523B4" w:rsidRPr="00D978E1">
        <w:rPr>
          <w:rFonts w:asciiTheme="minorHAnsi" w:hAnsiTheme="minorHAnsi" w:cstheme="minorHAnsi"/>
          <w:b/>
          <w:bCs/>
          <w:sz w:val="28"/>
          <w:szCs w:val="28"/>
        </w:rPr>
        <w:t xml:space="preserve"> osiągnięć studentów </w:t>
      </w:r>
      <w:r w:rsidR="005523B4" w:rsidRPr="00D978E1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1B7A48" w:rsidRPr="00D978E1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1B7A48" w:rsidRPr="00D978E1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978E1">
        <w:rPr>
          <w:rFonts w:asciiTheme="minorHAnsi" w:hAnsiTheme="minorHAnsi" w:cstheme="minorHAnsi"/>
          <w:bCs/>
          <w:sz w:val="24"/>
          <w:szCs w:val="24"/>
        </w:rPr>
        <w:t>(</w:t>
      </w:r>
      <w:r w:rsidR="00441AFC" w:rsidRPr="00D978E1">
        <w:rPr>
          <w:rFonts w:asciiTheme="minorHAnsi" w:hAnsiTheme="minorHAnsi" w:cstheme="minorHAnsi"/>
          <w:bCs/>
          <w:sz w:val="24"/>
          <w:szCs w:val="24"/>
        </w:rPr>
        <w:t>URK/USZJK/WBiO/PW-</w:t>
      </w:r>
      <w:r w:rsidR="008D7761" w:rsidRPr="00D978E1">
        <w:rPr>
          <w:rFonts w:asciiTheme="minorHAnsi" w:hAnsiTheme="minorHAnsi" w:cstheme="minorHAnsi"/>
          <w:bCs/>
          <w:sz w:val="24"/>
          <w:szCs w:val="24"/>
        </w:rPr>
        <w:t>02</w:t>
      </w:r>
      <w:r w:rsidRPr="00D978E1">
        <w:rPr>
          <w:rFonts w:asciiTheme="minorHAnsi" w:hAnsiTheme="minorHAnsi" w:cstheme="minorHAnsi"/>
          <w:bCs/>
          <w:sz w:val="24"/>
          <w:szCs w:val="24"/>
        </w:rPr>
        <w:t>)</w:t>
      </w:r>
    </w:p>
    <w:p w:rsidR="001B7A48" w:rsidRPr="00D978E1" w:rsidRDefault="001B7A48" w:rsidP="001B7A48">
      <w:pPr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:rsidR="001B7A48" w:rsidRPr="00D978E1" w:rsidRDefault="001B7A48" w:rsidP="001B7A48">
      <w:pPr>
        <w:jc w:val="right"/>
        <w:rPr>
          <w:rFonts w:asciiTheme="minorHAnsi" w:hAnsiTheme="minorHAnsi" w:cstheme="minorHAnsi"/>
          <w:color w:val="FF0000"/>
          <w:sz w:val="20"/>
          <w:szCs w:val="20"/>
        </w:rPr>
      </w:pPr>
    </w:p>
    <w:p w:rsidR="001B7A48" w:rsidRPr="00D978E1" w:rsidRDefault="001B7A48" w:rsidP="001B7A48">
      <w:pPr>
        <w:rPr>
          <w:rFonts w:asciiTheme="minorHAnsi" w:hAnsiTheme="minorHAnsi" w:cstheme="minorHAnsi"/>
          <w:color w:val="FF0000"/>
        </w:rPr>
      </w:pPr>
    </w:p>
    <w:p w:rsidR="001B7A48" w:rsidRPr="00D978E1" w:rsidRDefault="001B7A48" w:rsidP="001B7A48">
      <w:pPr>
        <w:rPr>
          <w:rFonts w:asciiTheme="minorHAnsi" w:hAnsiTheme="minorHAnsi" w:cstheme="minorHAnsi"/>
          <w:i/>
        </w:rPr>
      </w:pPr>
    </w:p>
    <w:p w:rsidR="001B7A48" w:rsidRPr="00D978E1" w:rsidRDefault="001B7A48" w:rsidP="001B7A48">
      <w:pPr>
        <w:rPr>
          <w:rFonts w:asciiTheme="minorHAnsi" w:hAnsiTheme="minorHAnsi" w:cstheme="minorHAnsi"/>
          <w:b/>
          <w:i/>
        </w:rPr>
      </w:pPr>
    </w:p>
    <w:p w:rsidR="001B7A48" w:rsidRPr="00D978E1" w:rsidRDefault="001B7A48" w:rsidP="001B7A48">
      <w:pPr>
        <w:rPr>
          <w:rFonts w:asciiTheme="minorHAnsi" w:hAnsiTheme="minorHAnsi" w:cstheme="minorHAnsi"/>
          <w:b/>
          <w:i/>
        </w:rPr>
      </w:pPr>
    </w:p>
    <w:p w:rsidR="001B7A48" w:rsidRPr="00D978E1" w:rsidRDefault="001B7A48" w:rsidP="001B7A48">
      <w:pPr>
        <w:rPr>
          <w:rFonts w:asciiTheme="minorHAnsi" w:hAnsiTheme="minorHAnsi" w:cstheme="minorHAnsi"/>
          <w:b/>
          <w:i/>
        </w:rPr>
      </w:pPr>
    </w:p>
    <w:p w:rsidR="001B7A48" w:rsidRPr="00D978E1" w:rsidRDefault="001B7A48" w:rsidP="001B7A48">
      <w:pPr>
        <w:jc w:val="right"/>
        <w:rPr>
          <w:rFonts w:asciiTheme="minorHAnsi" w:hAnsiTheme="minorHAnsi" w:cstheme="minorHAnsi"/>
          <w:b/>
          <w:i/>
        </w:rPr>
      </w:pPr>
    </w:p>
    <w:p w:rsidR="001B7A48" w:rsidRPr="00D978E1" w:rsidRDefault="001B7A48" w:rsidP="001B7A48">
      <w:pPr>
        <w:jc w:val="right"/>
        <w:rPr>
          <w:rFonts w:asciiTheme="minorHAnsi" w:hAnsiTheme="minorHAnsi" w:cstheme="minorHAnsi"/>
          <w:b/>
          <w:i/>
        </w:rPr>
      </w:pPr>
    </w:p>
    <w:p w:rsidR="001B7A48" w:rsidRPr="00D978E1" w:rsidRDefault="001B7A48" w:rsidP="001B7A48">
      <w:pPr>
        <w:jc w:val="right"/>
        <w:rPr>
          <w:rFonts w:asciiTheme="minorHAnsi" w:hAnsiTheme="minorHAnsi" w:cstheme="minorHAnsi"/>
        </w:rPr>
      </w:pPr>
    </w:p>
    <w:p w:rsidR="00123361" w:rsidRDefault="00123361" w:rsidP="00441AFC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:rsidR="00441AFC" w:rsidRPr="00D978E1" w:rsidRDefault="00441AFC" w:rsidP="00441AFC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D978E1">
        <w:rPr>
          <w:rFonts w:asciiTheme="minorHAnsi" w:hAnsiTheme="minorHAnsi" w:cstheme="minorHAnsi"/>
          <w:b/>
          <w:color w:val="000000" w:themeColor="text1"/>
        </w:rPr>
        <w:t>CZĘŚĆ I – POSTANOWIENIA OGÓLNE</w:t>
      </w:r>
    </w:p>
    <w:p w:rsidR="00441AFC" w:rsidRPr="00D978E1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441AFC" w:rsidRPr="00D978E1" w:rsidRDefault="00441AFC" w:rsidP="00441AF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D978E1">
        <w:rPr>
          <w:rFonts w:asciiTheme="minorHAnsi" w:hAnsiTheme="minorHAnsi" w:cstheme="minorHAnsi"/>
          <w:b/>
          <w:color w:val="000000" w:themeColor="text1"/>
        </w:rPr>
        <w:t xml:space="preserve">ROZDZIAŁ 1: </w:t>
      </w:r>
      <w:r w:rsidR="008726F9" w:rsidRPr="00D978E1">
        <w:rPr>
          <w:rFonts w:asciiTheme="minorHAnsi" w:hAnsiTheme="minorHAnsi" w:cstheme="minorHAnsi"/>
          <w:b/>
          <w:color w:val="000000" w:themeColor="text1"/>
        </w:rPr>
        <w:t>P</w:t>
      </w:r>
      <w:r w:rsidRPr="00D978E1">
        <w:rPr>
          <w:rFonts w:asciiTheme="minorHAnsi" w:hAnsiTheme="minorHAnsi" w:cstheme="minorHAnsi"/>
          <w:b/>
          <w:color w:val="000000" w:themeColor="text1"/>
        </w:rPr>
        <w:t>odstawy prawne</w:t>
      </w:r>
    </w:p>
    <w:p w:rsidR="00441AFC" w:rsidRPr="00D978E1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:rsidR="00441AFC" w:rsidRPr="00D978E1" w:rsidRDefault="00441AFC" w:rsidP="00441A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978E1">
        <w:rPr>
          <w:rFonts w:asciiTheme="minorHAnsi" w:hAnsiTheme="minorHAnsi" w:cstheme="minorHAnsi"/>
          <w:b/>
        </w:rPr>
        <w:t>§ 1</w:t>
      </w:r>
    </w:p>
    <w:p w:rsidR="00441AFC" w:rsidRDefault="001A7329" w:rsidP="00643602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hanging="436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szCs w:val="24"/>
        </w:rPr>
        <w:t>Ustawa z dnia 20 lipca 2018 r. – Prawo o szkolnictwie wyższym i nauce (t. jedn. Dz.U.202</w:t>
      </w:r>
      <w:r>
        <w:rPr>
          <w:rFonts w:asciiTheme="minorHAnsi" w:hAnsiTheme="minorHAnsi" w:cstheme="minorHAnsi"/>
          <w:szCs w:val="24"/>
        </w:rPr>
        <w:t>3</w:t>
      </w:r>
      <w:r w:rsidRPr="006D4718">
        <w:rPr>
          <w:rFonts w:asciiTheme="minorHAnsi" w:hAnsiTheme="minorHAnsi" w:cstheme="minorHAnsi"/>
          <w:szCs w:val="24"/>
        </w:rPr>
        <w:t xml:space="preserve"> poz. </w:t>
      </w:r>
      <w:r>
        <w:rPr>
          <w:rFonts w:asciiTheme="minorHAnsi" w:hAnsiTheme="minorHAnsi" w:cstheme="minorHAnsi"/>
          <w:szCs w:val="24"/>
        </w:rPr>
        <w:t xml:space="preserve">742 </w:t>
      </w:r>
      <w:r w:rsidRPr="006D4718">
        <w:rPr>
          <w:rFonts w:asciiTheme="minorHAnsi" w:hAnsiTheme="minorHAnsi" w:cstheme="minorHAnsi"/>
          <w:szCs w:val="24"/>
        </w:rPr>
        <w:t>ze zm.)</w:t>
      </w:r>
    </w:p>
    <w:p w:rsidR="00D978E1" w:rsidRPr="00D978E1" w:rsidRDefault="001A7329" w:rsidP="00643602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hanging="436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Rozporządzenie Ministra Nauki i Szkolnictwa Wyższego z dnia 27 września 2018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 xml:space="preserve">. studiów (Dz. U. 2018 poz. 1861) z późniejszymi zmianami: Dz. U. 2019 poz. 1498, Dz. U. 2020 poz. 1411, Dz. U. 2020 poz. 1679, Dz. U. 2020 poz. 1908, </w:t>
      </w:r>
      <w:bookmarkStart w:id="0" w:name="_Hlk150720566"/>
      <w:r w:rsidRPr="000F065A">
        <w:rPr>
          <w:rFonts w:asciiTheme="minorHAnsi" w:hAnsiTheme="minorHAnsi" w:cstheme="minorHAnsi"/>
        </w:rPr>
        <w:t>Dz.U. 2021 poz.661, Dz.U. 2022 poz.1869)</w:t>
      </w:r>
      <w:bookmarkEnd w:id="0"/>
    </w:p>
    <w:p w:rsidR="00D978E1" w:rsidRPr="006C2CD4" w:rsidRDefault="001A7329" w:rsidP="00643602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hanging="436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szCs w:val="24"/>
        </w:rPr>
        <w:t xml:space="preserve">Statut Uniwersytetu Rolniczego im. Hugona Kołłątaja w Krakowie </w:t>
      </w:r>
      <w:r w:rsidRPr="002F6A69">
        <w:rPr>
          <w:rFonts w:asciiTheme="minorHAnsi" w:hAnsiTheme="minorHAnsi" w:cstheme="minorHAnsi"/>
        </w:rPr>
        <w:t>z dnia 28 czerwca 2021 r</w:t>
      </w:r>
      <w:r>
        <w:rPr>
          <w:rFonts w:asciiTheme="minorHAnsi" w:hAnsiTheme="minorHAnsi" w:cstheme="minorHAnsi"/>
        </w:rPr>
        <w:t>.</w:t>
      </w:r>
      <w:r w:rsidRPr="002F6A69">
        <w:rPr>
          <w:rFonts w:asciiTheme="minorHAnsi" w:hAnsiTheme="minorHAnsi" w:cstheme="minorHAnsi"/>
        </w:rPr>
        <w:t xml:space="preserve"> (tekst jednolity z dnia 20 grudnia 2023 r</w:t>
      </w:r>
      <w:r>
        <w:rPr>
          <w:rFonts w:asciiTheme="minorHAnsi" w:hAnsiTheme="minorHAnsi" w:cstheme="minorHAnsi"/>
        </w:rPr>
        <w:t>.</w:t>
      </w:r>
      <w:r w:rsidRPr="002F6A69">
        <w:rPr>
          <w:rFonts w:asciiTheme="minorHAnsi" w:hAnsiTheme="minorHAnsi" w:cstheme="minorHAnsi"/>
        </w:rPr>
        <w:t>)</w:t>
      </w:r>
      <w:r w:rsidR="00D978E1" w:rsidRPr="0054547B">
        <w:rPr>
          <w:rFonts w:asciiTheme="minorHAnsi" w:hAnsiTheme="minorHAnsi" w:cstheme="minorHAnsi"/>
        </w:rPr>
        <w:t xml:space="preserve"> </w:t>
      </w:r>
    </w:p>
    <w:p w:rsidR="00D978E1" w:rsidRPr="0054547B" w:rsidRDefault="001A7329" w:rsidP="00643602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/>
        <w:ind w:hanging="436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szCs w:val="24"/>
        </w:rPr>
        <w:t xml:space="preserve">Uchwała nr 30/2023 Senatu </w:t>
      </w:r>
      <w:r w:rsidRPr="006D4718">
        <w:rPr>
          <w:rFonts w:asciiTheme="minorHAnsi" w:hAnsiTheme="minorHAnsi" w:cstheme="minorHAnsi"/>
        </w:rPr>
        <w:t xml:space="preserve">Uniwersytetu Rolniczego im. Hugona Kołłątaja w Krakowie z dnia 26 kwietnia 2023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uchwalenia Regulaminu studiów. Załącznik do Uchwały Regulamin studiów</w:t>
      </w:r>
    </w:p>
    <w:p w:rsidR="002F2B31" w:rsidRPr="00D978E1" w:rsidRDefault="002F2B31" w:rsidP="002F2B31">
      <w:pPr>
        <w:spacing w:line="4" w:lineRule="exact"/>
        <w:rPr>
          <w:rFonts w:asciiTheme="minorHAnsi" w:eastAsia="Garamond" w:hAnsiTheme="minorHAnsi" w:cstheme="minorHAnsi"/>
          <w:b/>
          <w:sz w:val="24"/>
        </w:rPr>
      </w:pPr>
    </w:p>
    <w:p w:rsidR="002F2B31" w:rsidRPr="00D978E1" w:rsidRDefault="002F2B31" w:rsidP="002F2B31">
      <w:pPr>
        <w:spacing w:line="136" w:lineRule="exact"/>
        <w:rPr>
          <w:rFonts w:asciiTheme="minorHAnsi" w:eastAsia="Garamond" w:hAnsiTheme="minorHAnsi" w:cstheme="minorHAnsi"/>
          <w:b/>
          <w:sz w:val="23"/>
        </w:rPr>
      </w:pPr>
    </w:p>
    <w:p w:rsidR="002F2B31" w:rsidRPr="00D978E1" w:rsidRDefault="002F2B31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274074" w:rsidRPr="00D978E1" w:rsidRDefault="00274074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 w:themeColor="text1"/>
        </w:rPr>
      </w:pPr>
      <w:r w:rsidRPr="00D978E1">
        <w:rPr>
          <w:rFonts w:asciiTheme="minorHAnsi" w:hAnsiTheme="minorHAnsi" w:cstheme="minorHAnsi"/>
          <w:b/>
          <w:color w:val="000000" w:themeColor="text1"/>
        </w:rPr>
        <w:t>ROZDZIAŁ 2: Cel i zakres procedury</w:t>
      </w:r>
    </w:p>
    <w:p w:rsidR="00274074" w:rsidRPr="00D978E1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:rsidR="00274074" w:rsidRPr="00D978E1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978E1">
        <w:rPr>
          <w:rFonts w:asciiTheme="minorHAnsi" w:hAnsiTheme="minorHAnsi" w:cstheme="minorHAnsi"/>
          <w:b/>
        </w:rPr>
        <w:t xml:space="preserve">§ </w:t>
      </w:r>
      <w:r w:rsidR="002C6576" w:rsidRPr="00D978E1">
        <w:rPr>
          <w:rFonts w:asciiTheme="minorHAnsi" w:hAnsiTheme="minorHAnsi" w:cstheme="minorHAnsi"/>
          <w:b/>
        </w:rPr>
        <w:t>2</w:t>
      </w:r>
    </w:p>
    <w:p w:rsidR="008726F9" w:rsidRPr="001D57C0" w:rsidRDefault="009B4F28" w:rsidP="00F5506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Garamond" w:hAnsiTheme="minorHAnsi" w:cstheme="minorHAnsi"/>
          <w:sz w:val="22"/>
          <w:szCs w:val="22"/>
        </w:rPr>
        <w:t>Procedura dotyczy</w:t>
      </w:r>
      <w:r w:rsidR="00B3439D" w:rsidRPr="0068789F">
        <w:rPr>
          <w:rFonts w:asciiTheme="minorHAnsi" w:eastAsia="Garamond" w:hAnsiTheme="minorHAnsi" w:cstheme="minorHAnsi"/>
          <w:sz w:val="22"/>
          <w:szCs w:val="22"/>
        </w:rPr>
        <w:t xml:space="preserve"> postępowania przy </w:t>
      </w:r>
      <w:r w:rsidR="0068789F" w:rsidRPr="0068789F">
        <w:rPr>
          <w:rFonts w:asciiTheme="minorHAnsi" w:eastAsia="Garamond" w:hAnsiTheme="minorHAnsi" w:cstheme="minorHAnsi"/>
          <w:sz w:val="22"/>
          <w:szCs w:val="22"/>
        </w:rPr>
        <w:t xml:space="preserve">uznaniu i przeniesieniu osiągnięć </w:t>
      </w:r>
      <w:r w:rsidR="00A8142B">
        <w:rPr>
          <w:rFonts w:asciiTheme="minorHAnsi" w:eastAsia="Garamond" w:hAnsiTheme="minorHAnsi" w:cstheme="minorHAnsi"/>
          <w:sz w:val="22"/>
          <w:szCs w:val="22"/>
        </w:rPr>
        <w:t xml:space="preserve">uzyskanych przez studenta </w:t>
      </w:r>
      <w:r w:rsidR="00A8142B">
        <w:rPr>
          <w:rFonts w:asciiTheme="minorHAnsi" w:hAnsiTheme="minorHAnsi" w:cstheme="minorHAnsi"/>
          <w:sz w:val="22"/>
          <w:szCs w:val="22"/>
        </w:rPr>
        <w:t xml:space="preserve">podczas </w:t>
      </w:r>
      <w:r w:rsidR="0068789F" w:rsidRPr="0068789F">
        <w:rPr>
          <w:rFonts w:asciiTheme="minorHAnsi" w:hAnsiTheme="minorHAnsi" w:cstheme="minorHAnsi"/>
          <w:sz w:val="22"/>
          <w:szCs w:val="22"/>
        </w:rPr>
        <w:t xml:space="preserve">realizacji programu studiów </w:t>
      </w:r>
      <w:r w:rsidR="001D57C0" w:rsidRPr="0068789F">
        <w:rPr>
          <w:rFonts w:asciiTheme="minorHAnsi" w:eastAsia="Garamond" w:hAnsiTheme="minorHAnsi" w:cstheme="minorHAnsi"/>
          <w:sz w:val="22"/>
          <w:szCs w:val="22"/>
        </w:rPr>
        <w:t>w Uniwersytecie Rolniczym im. Hugona Kołłątaja w Krakowie (zwanym dalej URK)</w:t>
      </w:r>
      <w:r w:rsidR="000F6BA1">
        <w:rPr>
          <w:rFonts w:asciiTheme="minorHAnsi" w:eastAsia="Garamond" w:hAnsiTheme="minorHAnsi" w:cstheme="minorHAnsi"/>
          <w:sz w:val="22"/>
          <w:szCs w:val="22"/>
        </w:rPr>
        <w:t xml:space="preserve"> lub </w:t>
      </w:r>
      <w:r w:rsidR="00A8142B">
        <w:rPr>
          <w:rFonts w:asciiTheme="minorHAnsi" w:hAnsiTheme="minorHAnsi" w:cstheme="minorHAnsi"/>
          <w:sz w:val="22"/>
          <w:szCs w:val="22"/>
        </w:rPr>
        <w:t>w</w:t>
      </w:r>
      <w:r w:rsidR="0068789F" w:rsidRPr="0068789F">
        <w:rPr>
          <w:rFonts w:asciiTheme="minorHAnsi" w:hAnsiTheme="minorHAnsi" w:cstheme="minorHAnsi"/>
          <w:sz w:val="22"/>
          <w:szCs w:val="22"/>
        </w:rPr>
        <w:t xml:space="preserve"> innej uczelni, w tym zagranicznej, </w:t>
      </w:r>
      <w:r w:rsidR="00B3439D" w:rsidRPr="0068789F">
        <w:rPr>
          <w:rFonts w:asciiTheme="minorHAnsi" w:eastAsia="Garamond" w:hAnsiTheme="minorHAnsi" w:cstheme="minorHAnsi"/>
          <w:sz w:val="22"/>
          <w:szCs w:val="22"/>
        </w:rPr>
        <w:t>na poczet zajęć wyszczególnionych w programie studiów na kierunku realizowanym przez Wydział Biotechnologii</w:t>
      </w:r>
      <w:r w:rsidR="0068789F" w:rsidRPr="0068789F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="00B3439D" w:rsidRPr="0068789F">
        <w:rPr>
          <w:rFonts w:asciiTheme="minorHAnsi" w:eastAsia="Garamond" w:hAnsiTheme="minorHAnsi" w:cstheme="minorHAnsi"/>
          <w:sz w:val="22"/>
          <w:szCs w:val="22"/>
        </w:rPr>
        <w:t xml:space="preserve">i Ogrodnictwa (zwany dalej </w:t>
      </w:r>
      <w:proofErr w:type="spellStart"/>
      <w:r w:rsidR="001D57C0">
        <w:rPr>
          <w:rFonts w:asciiTheme="minorHAnsi" w:eastAsia="Garamond" w:hAnsiTheme="minorHAnsi" w:cstheme="minorHAnsi"/>
          <w:sz w:val="22"/>
          <w:szCs w:val="22"/>
        </w:rPr>
        <w:t>WBiO</w:t>
      </w:r>
      <w:proofErr w:type="spellEnd"/>
      <w:r w:rsidR="00B3439D" w:rsidRPr="0068789F">
        <w:rPr>
          <w:rFonts w:asciiTheme="minorHAnsi" w:eastAsia="Garamond" w:hAnsiTheme="minorHAnsi" w:cstheme="minorHAnsi"/>
          <w:sz w:val="22"/>
          <w:szCs w:val="22"/>
        </w:rPr>
        <w:t>).</w:t>
      </w:r>
    </w:p>
    <w:p w:rsidR="00274074" w:rsidRPr="00D978E1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:rsidR="00274074" w:rsidRPr="00D978E1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978E1">
        <w:rPr>
          <w:rFonts w:asciiTheme="minorHAnsi" w:hAnsiTheme="minorHAnsi" w:cstheme="minorHAnsi"/>
          <w:b/>
        </w:rPr>
        <w:t xml:space="preserve">§ </w:t>
      </w:r>
      <w:r w:rsidR="002C6576" w:rsidRPr="00D978E1">
        <w:rPr>
          <w:rFonts w:asciiTheme="minorHAnsi" w:hAnsiTheme="minorHAnsi" w:cstheme="minorHAnsi"/>
          <w:b/>
        </w:rPr>
        <w:t>3</w:t>
      </w:r>
    </w:p>
    <w:p w:rsidR="00274074" w:rsidRPr="00D978E1" w:rsidRDefault="00274074" w:rsidP="00F31E6B">
      <w:pPr>
        <w:widowControl w:val="0"/>
        <w:suppressAutoHyphens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D978E1">
        <w:rPr>
          <w:rFonts w:asciiTheme="minorHAnsi" w:hAnsiTheme="minorHAnsi" w:cstheme="minorHAnsi"/>
          <w:szCs w:val="24"/>
        </w:rPr>
        <w:t>Zakres procedury obejmuje:</w:t>
      </w:r>
    </w:p>
    <w:p w:rsidR="00DC7DDF" w:rsidRPr="00D978E1" w:rsidRDefault="00DC7DDF" w:rsidP="00643602">
      <w:pPr>
        <w:numPr>
          <w:ilvl w:val="1"/>
          <w:numId w:val="5"/>
        </w:numPr>
        <w:spacing w:line="276" w:lineRule="auto"/>
        <w:ind w:left="1140" w:right="20" w:hanging="431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 xml:space="preserve">przenoszenie </w:t>
      </w:r>
      <w:r w:rsidR="000F6BA1">
        <w:rPr>
          <w:rFonts w:asciiTheme="minorHAnsi" w:eastAsia="Garamond" w:hAnsiTheme="minorHAnsi" w:cstheme="minorHAnsi"/>
        </w:rPr>
        <w:t xml:space="preserve">osiągnięć </w:t>
      </w:r>
      <w:r w:rsidRPr="00D978E1">
        <w:rPr>
          <w:rFonts w:asciiTheme="minorHAnsi" w:eastAsia="Garamond" w:hAnsiTheme="minorHAnsi" w:cstheme="minorHAnsi"/>
        </w:rPr>
        <w:t xml:space="preserve">studenta z jednego kierunku realizowanego w URK (w tym na WBiO) na inny realizowany na </w:t>
      </w:r>
      <w:proofErr w:type="spellStart"/>
      <w:r w:rsidR="005523B4" w:rsidRPr="00D978E1">
        <w:rPr>
          <w:rFonts w:asciiTheme="minorHAnsi" w:eastAsia="Garamond" w:hAnsiTheme="minorHAnsi" w:cstheme="minorHAnsi"/>
        </w:rPr>
        <w:t>WBiO</w:t>
      </w:r>
      <w:proofErr w:type="spellEnd"/>
      <w:r w:rsidR="00CD6A35">
        <w:rPr>
          <w:rFonts w:asciiTheme="minorHAnsi" w:eastAsia="Garamond" w:hAnsiTheme="minorHAnsi" w:cstheme="minorHAnsi"/>
        </w:rPr>
        <w:t>;</w:t>
      </w:r>
    </w:p>
    <w:p w:rsidR="00DC7DDF" w:rsidRPr="00D978E1" w:rsidRDefault="00DC7DDF" w:rsidP="00643602">
      <w:pPr>
        <w:numPr>
          <w:ilvl w:val="1"/>
          <w:numId w:val="5"/>
        </w:numPr>
        <w:spacing w:line="276" w:lineRule="auto"/>
        <w:ind w:left="1140" w:right="20" w:hanging="431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 xml:space="preserve">przenoszenie </w:t>
      </w:r>
      <w:r w:rsidR="0068789F">
        <w:rPr>
          <w:rFonts w:asciiTheme="minorHAnsi" w:eastAsia="Garamond" w:hAnsiTheme="minorHAnsi" w:cstheme="minorHAnsi"/>
        </w:rPr>
        <w:t>osiągnięć</w:t>
      </w:r>
      <w:r w:rsidRPr="00D978E1">
        <w:rPr>
          <w:rFonts w:asciiTheme="minorHAnsi" w:eastAsia="Garamond" w:hAnsiTheme="minorHAnsi" w:cstheme="minorHAnsi"/>
        </w:rPr>
        <w:t xml:space="preserve"> zrealizowanych na WBiO przy zmianie formy studiowania na określonym kierunku</w:t>
      </w:r>
      <w:r w:rsidR="00CD6A35">
        <w:rPr>
          <w:rFonts w:asciiTheme="minorHAnsi" w:eastAsia="Garamond" w:hAnsiTheme="minorHAnsi" w:cstheme="minorHAnsi"/>
        </w:rPr>
        <w:t>;</w:t>
      </w:r>
    </w:p>
    <w:p w:rsidR="00DC7DDF" w:rsidRPr="00D978E1" w:rsidRDefault="00DC7DDF" w:rsidP="00643602">
      <w:pPr>
        <w:numPr>
          <w:ilvl w:val="1"/>
          <w:numId w:val="5"/>
        </w:numPr>
        <w:spacing w:line="276" w:lineRule="auto"/>
        <w:ind w:left="1140" w:hanging="431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>wznowienie studiów na określonym kierunku;</w:t>
      </w:r>
    </w:p>
    <w:p w:rsidR="00DC7DDF" w:rsidRDefault="00DC7DDF" w:rsidP="00643602">
      <w:pPr>
        <w:numPr>
          <w:ilvl w:val="1"/>
          <w:numId w:val="5"/>
        </w:numPr>
        <w:spacing w:line="276" w:lineRule="auto"/>
        <w:ind w:left="1140" w:right="20" w:hanging="431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 xml:space="preserve">przenoszenie </w:t>
      </w:r>
      <w:r w:rsidR="000F6BA1">
        <w:rPr>
          <w:rFonts w:asciiTheme="minorHAnsi" w:eastAsia="Garamond" w:hAnsiTheme="minorHAnsi" w:cstheme="minorHAnsi"/>
        </w:rPr>
        <w:t>osiągnięć</w:t>
      </w:r>
      <w:r w:rsidRPr="00D978E1">
        <w:rPr>
          <w:rFonts w:asciiTheme="minorHAnsi" w:eastAsia="Garamond" w:hAnsiTheme="minorHAnsi" w:cstheme="minorHAnsi"/>
        </w:rPr>
        <w:t xml:space="preserve"> zrealizowanych przez studenta w toku studiów na innej uczelni</w:t>
      </w:r>
      <w:r w:rsidR="000F6BA1">
        <w:rPr>
          <w:rFonts w:asciiTheme="minorHAnsi" w:eastAsia="Garamond" w:hAnsiTheme="minorHAnsi" w:cstheme="minorHAnsi"/>
        </w:rPr>
        <w:t xml:space="preserve"> krajowej lub zagranicznej</w:t>
      </w:r>
      <w:r w:rsidRPr="00D978E1">
        <w:rPr>
          <w:rFonts w:asciiTheme="minorHAnsi" w:eastAsia="Garamond" w:hAnsiTheme="minorHAnsi" w:cstheme="minorHAnsi"/>
        </w:rPr>
        <w:t>.</w:t>
      </w:r>
    </w:p>
    <w:p w:rsidR="000F6BA1" w:rsidRDefault="000F6BA1" w:rsidP="000F6BA1">
      <w:pPr>
        <w:tabs>
          <w:tab w:val="left" w:pos="1140"/>
        </w:tabs>
        <w:spacing w:line="276" w:lineRule="auto"/>
        <w:ind w:left="1140" w:right="20"/>
        <w:rPr>
          <w:rFonts w:asciiTheme="minorHAnsi" w:eastAsia="Garamond" w:hAnsiTheme="minorHAnsi" w:cstheme="minorHAnsi"/>
        </w:rPr>
      </w:pPr>
    </w:p>
    <w:p w:rsidR="00CD6A35" w:rsidRPr="00D978E1" w:rsidRDefault="00CD6A35" w:rsidP="000F6BA1">
      <w:pPr>
        <w:tabs>
          <w:tab w:val="left" w:pos="1140"/>
        </w:tabs>
        <w:spacing w:line="276" w:lineRule="auto"/>
        <w:ind w:left="1140" w:right="20"/>
        <w:rPr>
          <w:rFonts w:asciiTheme="minorHAnsi" w:eastAsia="Garamond" w:hAnsiTheme="minorHAnsi" w:cstheme="minorHAnsi"/>
        </w:rPr>
      </w:pPr>
    </w:p>
    <w:p w:rsidR="00274074" w:rsidRPr="00D978E1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D978E1">
        <w:rPr>
          <w:rFonts w:asciiTheme="minorHAnsi" w:hAnsiTheme="minorHAnsi" w:cstheme="minorHAnsi"/>
          <w:b/>
          <w:color w:val="000000" w:themeColor="text1"/>
        </w:rPr>
        <w:lastRenderedPageBreak/>
        <w:t>CZĘŚĆ II – POSTANOWIENIA SZCZEGÓŁOWE</w:t>
      </w:r>
    </w:p>
    <w:p w:rsidR="00274074" w:rsidRPr="00D978E1" w:rsidRDefault="00274074" w:rsidP="00274074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</w:p>
    <w:p w:rsidR="00274074" w:rsidRPr="00D978E1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978E1">
        <w:rPr>
          <w:rFonts w:asciiTheme="minorHAnsi" w:hAnsiTheme="minorHAnsi" w:cstheme="minorHAnsi"/>
          <w:b/>
        </w:rPr>
        <w:t xml:space="preserve">§ </w:t>
      </w:r>
      <w:r w:rsidR="002C6576" w:rsidRPr="00D978E1">
        <w:rPr>
          <w:rFonts w:asciiTheme="minorHAnsi" w:hAnsiTheme="minorHAnsi" w:cstheme="minorHAnsi"/>
          <w:b/>
        </w:rPr>
        <w:t>4</w:t>
      </w:r>
    </w:p>
    <w:p w:rsidR="00DC7DDF" w:rsidRPr="00D978E1" w:rsidRDefault="00DC7DDF" w:rsidP="00643602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294"/>
        <w:jc w:val="both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 xml:space="preserve">Przenoszenie i uznanie </w:t>
      </w:r>
      <w:r w:rsidR="000F6BA1">
        <w:rPr>
          <w:rFonts w:asciiTheme="minorHAnsi" w:eastAsia="Garamond" w:hAnsiTheme="minorHAnsi" w:cstheme="minorHAnsi"/>
        </w:rPr>
        <w:t>osiągnięć</w:t>
      </w:r>
      <w:r w:rsidRPr="00D978E1">
        <w:rPr>
          <w:rFonts w:asciiTheme="minorHAnsi" w:eastAsia="Garamond" w:hAnsiTheme="minorHAnsi" w:cstheme="minorHAnsi"/>
        </w:rPr>
        <w:t xml:space="preserve"> odbywa się poprzez przyznanie </w:t>
      </w:r>
      <w:r w:rsidR="009B4F28">
        <w:rPr>
          <w:rFonts w:asciiTheme="minorHAnsi" w:eastAsia="Garamond" w:hAnsiTheme="minorHAnsi" w:cstheme="minorHAnsi"/>
        </w:rPr>
        <w:t>pkt</w:t>
      </w:r>
      <w:r w:rsidRPr="00D978E1">
        <w:rPr>
          <w:rFonts w:asciiTheme="minorHAnsi" w:eastAsia="Garamond" w:hAnsiTheme="minorHAnsi" w:cstheme="minorHAnsi"/>
        </w:rPr>
        <w:t xml:space="preserve"> ECTS uzyskanych przez studenta w URK lub w innej uczelni, w tym zagranicznej, za zrealizowane i zaliczone zajęcia na podstawie osiągniętych w ten sposób efektów uczenia się.</w:t>
      </w:r>
    </w:p>
    <w:p w:rsidR="00DC7DDF" w:rsidRPr="00D978E1" w:rsidRDefault="00DC7DDF" w:rsidP="00643602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294"/>
        <w:jc w:val="both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 xml:space="preserve">Warunkiem uznania osiągnięć zdobytych przez studenta jest stwierdzenie zbieżności treści oraz efektów uczenia się przypisanych do zrealizowanych zajęć. Elementami podlegającymi weryfikacji są także forma i wymiar zajęć oraz sposób ich zaliczania. Przy braku pełnej zgodności efektów uczenia się, </w:t>
      </w:r>
      <w:r w:rsidR="005C5E41">
        <w:rPr>
          <w:rFonts w:asciiTheme="minorHAnsi" w:eastAsia="Garamond" w:hAnsiTheme="minorHAnsi" w:cstheme="minorHAnsi"/>
        </w:rPr>
        <w:t>prodziekan</w:t>
      </w:r>
      <w:r w:rsidRPr="00D978E1">
        <w:rPr>
          <w:rFonts w:asciiTheme="minorHAnsi" w:eastAsia="Garamond" w:hAnsiTheme="minorHAnsi" w:cstheme="minorHAnsi"/>
        </w:rPr>
        <w:t xml:space="preserve"> </w:t>
      </w:r>
      <w:r w:rsidR="005C5E41">
        <w:rPr>
          <w:rFonts w:asciiTheme="minorHAnsi" w:eastAsia="Garamond" w:hAnsiTheme="minorHAnsi" w:cstheme="minorHAnsi"/>
        </w:rPr>
        <w:t>właściwy</w:t>
      </w:r>
      <w:r w:rsidR="005C5E41" w:rsidRPr="00D978E1">
        <w:rPr>
          <w:rFonts w:asciiTheme="minorHAnsi" w:eastAsia="Garamond" w:hAnsiTheme="minorHAnsi" w:cstheme="minorHAnsi"/>
        </w:rPr>
        <w:t xml:space="preserve"> </w:t>
      </w:r>
      <w:r w:rsidR="005C5E41">
        <w:rPr>
          <w:rFonts w:asciiTheme="minorHAnsi" w:eastAsia="Garamond" w:hAnsiTheme="minorHAnsi" w:cstheme="minorHAnsi"/>
        </w:rPr>
        <w:t xml:space="preserve">ds. dydaktycznych i studenckich, zwany dalej prodziekanem, </w:t>
      </w:r>
      <w:r w:rsidRPr="00D978E1">
        <w:rPr>
          <w:rFonts w:asciiTheme="minorHAnsi" w:eastAsia="Garamond" w:hAnsiTheme="minorHAnsi" w:cstheme="minorHAnsi"/>
        </w:rPr>
        <w:t xml:space="preserve">określa zajęcia, tzw. </w:t>
      </w:r>
      <w:r w:rsidRPr="00DA5E0A">
        <w:rPr>
          <w:rFonts w:asciiTheme="minorHAnsi" w:eastAsia="Garamond" w:hAnsiTheme="minorHAnsi" w:cstheme="minorHAnsi"/>
        </w:rPr>
        <w:t>różnice programowe,</w:t>
      </w:r>
      <w:r w:rsidRPr="00D978E1">
        <w:rPr>
          <w:rFonts w:asciiTheme="minorHAnsi" w:eastAsia="Garamond" w:hAnsiTheme="minorHAnsi" w:cstheme="minorHAnsi"/>
        </w:rPr>
        <w:t xml:space="preserve"> których uzupełnienie jest konieczne, dla pełnej realizacji programu studiów obowiązującego w URK.</w:t>
      </w:r>
    </w:p>
    <w:p w:rsidR="00903836" w:rsidRPr="00D978E1" w:rsidRDefault="00DC7DDF" w:rsidP="00643602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294"/>
        <w:jc w:val="both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 xml:space="preserve">Decyzję o uznaniu i przeniesieniu osiągnięć w ramach URK podejmuje </w:t>
      </w:r>
      <w:r w:rsidR="005C5E41">
        <w:rPr>
          <w:rFonts w:asciiTheme="minorHAnsi" w:eastAsia="Garamond" w:hAnsiTheme="minorHAnsi" w:cstheme="minorHAnsi"/>
        </w:rPr>
        <w:t>prod</w:t>
      </w:r>
      <w:r w:rsidRPr="00D978E1">
        <w:rPr>
          <w:rFonts w:asciiTheme="minorHAnsi" w:eastAsia="Garamond" w:hAnsiTheme="minorHAnsi" w:cstheme="minorHAnsi"/>
        </w:rPr>
        <w:t xml:space="preserve">ziekan, natomiast z innej uczelni, w tym zagranicznej, </w:t>
      </w:r>
      <w:r w:rsidR="005C5E41">
        <w:rPr>
          <w:rFonts w:asciiTheme="minorHAnsi" w:eastAsia="Garamond" w:hAnsiTheme="minorHAnsi" w:cstheme="minorHAnsi"/>
        </w:rPr>
        <w:t>pror</w:t>
      </w:r>
      <w:r w:rsidRPr="00D978E1">
        <w:rPr>
          <w:rFonts w:asciiTheme="minorHAnsi" w:eastAsia="Garamond" w:hAnsiTheme="minorHAnsi" w:cstheme="minorHAnsi"/>
        </w:rPr>
        <w:t>ektor</w:t>
      </w:r>
      <w:r w:rsidR="004D0091">
        <w:rPr>
          <w:rFonts w:asciiTheme="minorHAnsi" w:eastAsia="Garamond" w:hAnsiTheme="minorHAnsi" w:cstheme="minorHAnsi"/>
        </w:rPr>
        <w:t xml:space="preserve"> właściwy ds. dydaktycznych i studenckich, zwany dalej prorektorem</w:t>
      </w:r>
      <w:r w:rsidRPr="00D978E1">
        <w:rPr>
          <w:rFonts w:asciiTheme="minorHAnsi" w:eastAsia="Garamond" w:hAnsiTheme="minorHAnsi" w:cstheme="minorHAnsi"/>
        </w:rPr>
        <w:t>.</w:t>
      </w:r>
      <w:r w:rsidR="000F6BA1">
        <w:rPr>
          <w:rFonts w:asciiTheme="minorHAnsi" w:eastAsia="Garamond" w:hAnsiTheme="minorHAnsi" w:cstheme="minorHAnsi"/>
        </w:rPr>
        <w:t xml:space="preserve"> </w:t>
      </w:r>
    </w:p>
    <w:p w:rsidR="00903836" w:rsidRPr="00D978E1" w:rsidRDefault="00DC7DDF" w:rsidP="00643602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294"/>
        <w:jc w:val="both"/>
        <w:rPr>
          <w:rFonts w:asciiTheme="minorHAnsi" w:eastAsia="Garamond" w:hAnsiTheme="minorHAnsi" w:cstheme="minorHAnsi"/>
        </w:rPr>
      </w:pPr>
      <w:r w:rsidRPr="007D1F1D">
        <w:rPr>
          <w:rFonts w:asciiTheme="minorHAnsi" w:eastAsia="Garamond" w:hAnsiTheme="minorHAnsi" w:cstheme="minorHAnsi"/>
        </w:rPr>
        <w:t>Do</w:t>
      </w:r>
      <w:r w:rsidRPr="00D978E1">
        <w:rPr>
          <w:rFonts w:asciiTheme="minorHAnsi" w:eastAsia="Garamond" w:hAnsiTheme="minorHAnsi" w:cstheme="minorHAnsi"/>
        </w:rPr>
        <w:t xml:space="preserve"> przeniesienia osiągnięć wymagane jest uzyskanie przez studenta zakładanych efektów uczenia się w dotychczas realizowanym programie studiów i uzyskanie liczby </w:t>
      </w:r>
      <w:r w:rsidR="009B4F28">
        <w:rPr>
          <w:rFonts w:asciiTheme="minorHAnsi" w:eastAsia="Garamond" w:hAnsiTheme="minorHAnsi" w:cstheme="minorHAnsi"/>
        </w:rPr>
        <w:t>pkt</w:t>
      </w:r>
      <w:r w:rsidRPr="00D978E1">
        <w:rPr>
          <w:rFonts w:asciiTheme="minorHAnsi" w:eastAsia="Garamond" w:hAnsiTheme="minorHAnsi" w:cstheme="minorHAnsi"/>
        </w:rPr>
        <w:t xml:space="preserve"> ECTS,</w:t>
      </w:r>
      <w:r w:rsidR="00903836" w:rsidRPr="00D978E1">
        <w:rPr>
          <w:rFonts w:asciiTheme="minorHAnsi" w:eastAsia="Garamond" w:hAnsiTheme="minorHAnsi" w:cstheme="minorHAnsi"/>
        </w:rPr>
        <w:t xml:space="preserve"> umożliwiającej zaliczenie semestru. Warunek nie dotyczy programów studiów realizowanych w ramach wymiany międzynarodowej.</w:t>
      </w:r>
    </w:p>
    <w:p w:rsidR="00903836" w:rsidRPr="00D978E1" w:rsidRDefault="00903836" w:rsidP="00643602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294"/>
        <w:jc w:val="both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>Jeżeli na określonym kierunku, poziomie i profilu studiów Wydział prowadzi kształcenie w formie studiów stacjonarnych i niestacjonarnych, student może uzyskać zgodę na zmianę formy studiów, o ile nie ma istotnych różnic w programie tych studiów oraz nie zaszły inne okoliczności uniemożliwiające taką zmianę, o których mowa w ust.6.</w:t>
      </w:r>
    </w:p>
    <w:p w:rsidR="00DA5E0A" w:rsidRDefault="004D0091" w:rsidP="00643602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436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Pror</w:t>
      </w:r>
      <w:r w:rsidR="00DA5E0A" w:rsidRPr="00D978E1">
        <w:rPr>
          <w:rFonts w:asciiTheme="minorHAnsi" w:eastAsia="Garamond" w:hAnsiTheme="minorHAnsi" w:cstheme="minorHAnsi"/>
        </w:rPr>
        <w:t xml:space="preserve">ektor dla uznawania i przenoszenia osiągnięć z innej uczelni, a </w:t>
      </w:r>
      <w:r>
        <w:rPr>
          <w:rFonts w:asciiTheme="minorHAnsi" w:eastAsia="Garamond" w:hAnsiTheme="minorHAnsi" w:cstheme="minorHAnsi"/>
        </w:rPr>
        <w:t>prodziekan</w:t>
      </w:r>
      <w:r w:rsidR="00DA5E0A" w:rsidRPr="00D978E1">
        <w:rPr>
          <w:rFonts w:asciiTheme="minorHAnsi" w:eastAsia="Garamond" w:hAnsiTheme="minorHAnsi" w:cstheme="minorHAnsi"/>
        </w:rPr>
        <w:t xml:space="preserve"> w obrębie URK, może odmówić uznania i przeniesienia osiągnięć w przypadku:</w:t>
      </w:r>
    </w:p>
    <w:p w:rsidR="00DA5E0A" w:rsidRPr="00D978E1" w:rsidRDefault="00DA5E0A" w:rsidP="00643602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1134" w:hanging="425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>braku możliwości realizowania wykazanych różnic programowych;</w:t>
      </w:r>
    </w:p>
    <w:p w:rsidR="00DA5E0A" w:rsidRPr="00D978E1" w:rsidRDefault="00DA5E0A" w:rsidP="00643602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1134" w:right="20" w:hanging="425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>gdy wymiar wykazanych różnic programowych jest wyższy niż określony w Regulaminie studiów (tj. nie więcej niż 3 przedmioty, łączny wymiar nie większy niż 14 ECTS);</w:t>
      </w:r>
    </w:p>
    <w:p w:rsidR="00DA5E0A" w:rsidRDefault="00DA5E0A" w:rsidP="00643602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1134" w:right="20" w:hanging="360"/>
        <w:jc w:val="both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>gdy limit miejsc na kierunku studiów i formie studiów, na którą chce się przenieść student, jest wypełniony</w:t>
      </w:r>
      <w:r>
        <w:rPr>
          <w:rFonts w:asciiTheme="minorHAnsi" w:eastAsia="Garamond" w:hAnsiTheme="minorHAnsi" w:cstheme="minorHAnsi"/>
        </w:rPr>
        <w:t>;</w:t>
      </w:r>
    </w:p>
    <w:p w:rsidR="00DA5E0A" w:rsidRPr="00D978E1" w:rsidRDefault="00DA5E0A" w:rsidP="00643602">
      <w:pPr>
        <w:pStyle w:val="Akapitzlist"/>
        <w:numPr>
          <w:ilvl w:val="0"/>
          <w:numId w:val="6"/>
        </w:numPr>
        <w:tabs>
          <w:tab w:val="left" w:pos="1276"/>
        </w:tabs>
        <w:spacing w:after="0"/>
        <w:ind w:left="1134" w:right="20" w:hanging="425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 xml:space="preserve">gdy </w:t>
      </w:r>
      <w:r w:rsidRPr="00D978E1">
        <w:rPr>
          <w:rFonts w:asciiTheme="minorHAnsi" w:eastAsia="Garamond" w:hAnsiTheme="minorHAnsi" w:cstheme="minorHAnsi"/>
        </w:rPr>
        <w:t>liczba studentów na danym roku uniemożliwia spełnienie norm jakości kształcenia, wynikających z dopuszczalnej liczebności grup studentów.</w:t>
      </w:r>
    </w:p>
    <w:p w:rsidR="00903836" w:rsidRPr="00D978E1" w:rsidRDefault="004D0091" w:rsidP="00643602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294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Pror</w:t>
      </w:r>
      <w:r w:rsidR="00903836" w:rsidRPr="00D978E1">
        <w:rPr>
          <w:rFonts w:asciiTheme="minorHAnsi" w:eastAsia="Garamond" w:hAnsiTheme="minorHAnsi" w:cstheme="minorHAnsi"/>
        </w:rPr>
        <w:t xml:space="preserve">ektor dla uznawania i przenoszenia osiągnięć z innej uczelni, a </w:t>
      </w:r>
      <w:r>
        <w:rPr>
          <w:rFonts w:asciiTheme="minorHAnsi" w:eastAsia="Garamond" w:hAnsiTheme="minorHAnsi" w:cstheme="minorHAnsi"/>
        </w:rPr>
        <w:t>prod</w:t>
      </w:r>
      <w:r w:rsidR="00903836" w:rsidRPr="00D978E1">
        <w:rPr>
          <w:rFonts w:asciiTheme="minorHAnsi" w:eastAsia="Garamond" w:hAnsiTheme="minorHAnsi" w:cstheme="minorHAnsi"/>
        </w:rPr>
        <w:t xml:space="preserve">ziekan w obrębie URK, może odmówić uznania i przeniesienia osiągnięć w przypadku, gdy dotyczą one zmiany profilu kształcenia i uniemożliwiają realizację pełnego zakresu zajęć, dla których w programie studiów </w:t>
      </w:r>
      <w:r w:rsidR="009B4F28">
        <w:rPr>
          <w:rFonts w:asciiTheme="minorHAnsi" w:eastAsia="Garamond" w:hAnsiTheme="minorHAnsi" w:cstheme="minorHAnsi"/>
        </w:rPr>
        <w:t>pkt</w:t>
      </w:r>
      <w:r w:rsidR="00903836" w:rsidRPr="00D978E1">
        <w:rPr>
          <w:rFonts w:asciiTheme="minorHAnsi" w:eastAsia="Garamond" w:hAnsiTheme="minorHAnsi" w:cstheme="minorHAnsi"/>
        </w:rPr>
        <w:t xml:space="preserve"> ECTS zostały przypisane:</w:t>
      </w:r>
    </w:p>
    <w:p w:rsidR="00903836" w:rsidRPr="00D978E1" w:rsidRDefault="00903836" w:rsidP="00643602">
      <w:pPr>
        <w:numPr>
          <w:ilvl w:val="1"/>
          <w:numId w:val="2"/>
        </w:numPr>
        <w:tabs>
          <w:tab w:val="left" w:pos="1276"/>
        </w:tabs>
        <w:spacing w:line="276" w:lineRule="auto"/>
        <w:ind w:left="1134" w:hanging="425"/>
        <w:jc w:val="both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>zajęciom kształtującym umiejętności praktyczne – na profilu praktycznym;</w:t>
      </w:r>
    </w:p>
    <w:p w:rsidR="00903836" w:rsidRPr="00D978E1" w:rsidRDefault="00903836" w:rsidP="00643602">
      <w:pPr>
        <w:numPr>
          <w:ilvl w:val="1"/>
          <w:numId w:val="2"/>
        </w:numPr>
        <w:tabs>
          <w:tab w:val="left" w:pos="1276"/>
        </w:tabs>
        <w:spacing w:line="276" w:lineRule="auto"/>
        <w:ind w:left="1134" w:right="20" w:hanging="425"/>
        <w:jc w:val="both"/>
        <w:rPr>
          <w:rFonts w:asciiTheme="minorHAnsi" w:eastAsia="Garamond" w:hAnsiTheme="minorHAnsi" w:cstheme="minorHAnsi"/>
        </w:rPr>
      </w:pPr>
      <w:r w:rsidRPr="00D978E1">
        <w:rPr>
          <w:rFonts w:asciiTheme="minorHAnsi" w:eastAsia="Garamond" w:hAnsiTheme="minorHAnsi" w:cstheme="minorHAnsi"/>
        </w:rPr>
        <w:t xml:space="preserve">zajęciom związanym z prowadzoną w Uczelni działalnością naukową – na profilu </w:t>
      </w:r>
      <w:proofErr w:type="spellStart"/>
      <w:r w:rsidRPr="00D978E1">
        <w:rPr>
          <w:rFonts w:asciiTheme="minorHAnsi" w:eastAsia="Garamond" w:hAnsiTheme="minorHAnsi" w:cstheme="minorHAnsi"/>
        </w:rPr>
        <w:t>ogólnoakademickim</w:t>
      </w:r>
      <w:proofErr w:type="spellEnd"/>
      <w:r w:rsidRPr="00D978E1">
        <w:rPr>
          <w:rFonts w:asciiTheme="minorHAnsi" w:eastAsia="Garamond" w:hAnsiTheme="minorHAnsi" w:cstheme="minorHAnsi"/>
        </w:rPr>
        <w:t>.</w:t>
      </w:r>
    </w:p>
    <w:p w:rsidR="00384F61" w:rsidRPr="00123361" w:rsidRDefault="00384F61" w:rsidP="00643602">
      <w:pPr>
        <w:pStyle w:val="Akapitzlist"/>
        <w:numPr>
          <w:ilvl w:val="0"/>
          <w:numId w:val="1"/>
        </w:numPr>
        <w:tabs>
          <w:tab w:val="left" w:pos="709"/>
        </w:tabs>
        <w:spacing w:after="0"/>
        <w:ind w:hanging="436"/>
        <w:jc w:val="both"/>
        <w:rPr>
          <w:rFonts w:asciiTheme="minorHAnsi" w:eastAsia="Garamond" w:hAnsiTheme="minorHAnsi" w:cstheme="minorHAnsi"/>
          <w:b/>
        </w:rPr>
      </w:pPr>
      <w:r w:rsidRPr="00123361">
        <w:rPr>
          <w:rFonts w:asciiTheme="minorHAnsi" w:eastAsia="Garamond" w:hAnsiTheme="minorHAnsi" w:cstheme="minorHAnsi"/>
        </w:rPr>
        <w:lastRenderedPageBreak/>
        <w:t>Przeniesienie i uznanie osiągnięć (</w:t>
      </w:r>
      <w:r w:rsidR="009B4F28" w:rsidRPr="00123361">
        <w:rPr>
          <w:rFonts w:asciiTheme="minorHAnsi" w:eastAsia="Garamond" w:hAnsiTheme="minorHAnsi" w:cstheme="minorHAnsi"/>
        </w:rPr>
        <w:t>pkt</w:t>
      </w:r>
      <w:r w:rsidRPr="00123361">
        <w:rPr>
          <w:rFonts w:asciiTheme="minorHAnsi" w:eastAsia="Garamond" w:hAnsiTheme="minorHAnsi" w:cstheme="minorHAnsi"/>
        </w:rPr>
        <w:t xml:space="preserve"> ECTS) może nastąpić, jeśli nie minęły 2 lata od daty zaliczenia przedmiotu (lub więcej lat, w szczególnych przypadkach, które rozpatruje</w:t>
      </w:r>
      <w:r w:rsidRPr="00123361">
        <w:rPr>
          <w:rFonts w:asciiTheme="minorHAnsi" w:eastAsia="Garamond" w:hAnsiTheme="minorHAnsi" w:cstheme="minorHAnsi"/>
          <w:b/>
        </w:rPr>
        <w:t xml:space="preserve"> </w:t>
      </w:r>
      <w:r w:rsidR="004D0091" w:rsidRPr="00123361">
        <w:rPr>
          <w:rFonts w:asciiTheme="minorHAnsi" w:eastAsia="Garamond" w:hAnsiTheme="minorHAnsi" w:cstheme="minorHAnsi"/>
        </w:rPr>
        <w:t>prod</w:t>
      </w:r>
      <w:r w:rsidRPr="00123361">
        <w:rPr>
          <w:rFonts w:asciiTheme="minorHAnsi" w:eastAsia="Garamond" w:hAnsiTheme="minorHAnsi" w:cstheme="minorHAnsi"/>
        </w:rPr>
        <w:t xml:space="preserve">ziekan). </w:t>
      </w:r>
    </w:p>
    <w:p w:rsidR="00123361" w:rsidRPr="00123361" w:rsidRDefault="00123361" w:rsidP="00123361">
      <w:pPr>
        <w:pStyle w:val="Akapitzlist"/>
        <w:tabs>
          <w:tab w:val="left" w:pos="709"/>
        </w:tabs>
        <w:spacing w:after="0"/>
        <w:jc w:val="both"/>
        <w:rPr>
          <w:rFonts w:asciiTheme="minorHAnsi" w:eastAsia="Garamond" w:hAnsiTheme="minorHAnsi" w:cstheme="minorHAnsi"/>
          <w:b/>
        </w:rPr>
      </w:pPr>
    </w:p>
    <w:p w:rsidR="00550C69" w:rsidRPr="00550C69" w:rsidRDefault="00550C69" w:rsidP="00550C69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  <w:r w:rsidRPr="00550C6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5</w:t>
      </w:r>
    </w:p>
    <w:p w:rsidR="00123361" w:rsidRDefault="00123361" w:rsidP="00643602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eastAsia="Garamond" w:hAnsiTheme="minorHAnsi" w:cstheme="minorHAnsi"/>
        </w:rPr>
      </w:pPr>
      <w:r w:rsidRPr="004D0091">
        <w:rPr>
          <w:rFonts w:asciiTheme="minorHAnsi" w:eastAsia="Garamond" w:hAnsiTheme="minorHAnsi" w:cstheme="minorHAnsi"/>
        </w:rPr>
        <w:t>Student ubiegający się o uznanie i przeniesienie osiągnięć przedkłada prodziekanowi wniosek wraz z uzasadnieniem</w:t>
      </w:r>
      <w:r>
        <w:rPr>
          <w:rFonts w:asciiTheme="minorHAnsi" w:eastAsia="Garamond" w:hAnsiTheme="minorHAnsi" w:cstheme="minorHAnsi"/>
        </w:rPr>
        <w:t xml:space="preserve">, w terminie co najmniej </w:t>
      </w:r>
      <w:r w:rsidRPr="00550C69">
        <w:rPr>
          <w:rFonts w:asciiTheme="minorHAnsi" w:eastAsia="Garamond" w:hAnsiTheme="minorHAnsi" w:cstheme="minorHAnsi"/>
        </w:rPr>
        <w:t xml:space="preserve">4 tygodni </w:t>
      </w:r>
      <w:r w:rsidRPr="004D0091">
        <w:rPr>
          <w:rFonts w:asciiTheme="minorHAnsi" w:eastAsia="Garamond" w:hAnsiTheme="minorHAnsi" w:cstheme="minorHAnsi"/>
        </w:rPr>
        <w:t>przed</w:t>
      </w:r>
      <w:r>
        <w:rPr>
          <w:rFonts w:asciiTheme="minorHAnsi" w:eastAsia="Garamond" w:hAnsiTheme="minorHAnsi" w:cstheme="minorHAnsi"/>
        </w:rPr>
        <w:t xml:space="preserve"> rozpoczęciem danego semestru studiów. We wniosku określa kierunek, etap i formę studiów, na którym planuje kontynuować kształcenie.</w:t>
      </w:r>
    </w:p>
    <w:p w:rsidR="00123361" w:rsidRPr="00550C69" w:rsidRDefault="00123361" w:rsidP="00643602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eastAsia="Garamond" w:hAnsiTheme="minorHAnsi" w:cstheme="minorHAnsi"/>
        </w:rPr>
      </w:pPr>
      <w:r w:rsidRPr="00550C69">
        <w:rPr>
          <w:rFonts w:asciiTheme="minorHAnsi" w:eastAsia="Garamond" w:hAnsiTheme="minorHAnsi" w:cstheme="minorHAnsi"/>
        </w:rPr>
        <w:t xml:space="preserve">Do wniosku student dołącza: </w:t>
      </w:r>
    </w:p>
    <w:p w:rsidR="00123361" w:rsidRDefault="00123361" w:rsidP="00643602">
      <w:pPr>
        <w:pStyle w:val="Akapitzlist"/>
        <w:numPr>
          <w:ilvl w:val="1"/>
          <w:numId w:val="7"/>
        </w:numPr>
        <w:ind w:left="1276" w:hanging="425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kartę przebiegu studiów</w:t>
      </w:r>
    </w:p>
    <w:p w:rsidR="00123361" w:rsidRDefault="00123361" w:rsidP="00643602">
      <w:pPr>
        <w:pStyle w:val="Akapitzlist"/>
        <w:numPr>
          <w:ilvl w:val="1"/>
          <w:numId w:val="7"/>
        </w:numPr>
        <w:ind w:left="1276" w:hanging="425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sylabusy zrealizowanych przedmiotów</w:t>
      </w:r>
      <w:r w:rsidR="00550C69">
        <w:rPr>
          <w:rFonts w:asciiTheme="minorHAnsi" w:eastAsia="Garamond" w:hAnsiTheme="minorHAnsi" w:cstheme="minorHAnsi"/>
        </w:rPr>
        <w:t xml:space="preserve"> (w formie załącznika elektronicznego)</w:t>
      </w:r>
    </w:p>
    <w:p w:rsidR="00123361" w:rsidRDefault="00123361" w:rsidP="00643602">
      <w:pPr>
        <w:pStyle w:val="Akapitzlist"/>
        <w:numPr>
          <w:ilvl w:val="1"/>
          <w:numId w:val="7"/>
        </w:numPr>
        <w:ind w:left="1276" w:hanging="425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w przypadku przeniesienia z innej uczelni zgodę Rektora lub innej osoby pełniącej funkcje kierownicze w uczelni, z której student przenosi osiągnięcia</w:t>
      </w:r>
    </w:p>
    <w:p w:rsidR="00123361" w:rsidRDefault="00123361" w:rsidP="00643602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Prodziekan dokonuje porównania treści i efektów uczenia się uzyskanych w wyniku realizacji zajęć z danego przedmiotu w jednostce, którą student opuszcza z treściami i efektami uczenia się jakie powinien osiągnąć w wyniku realizacji zajęć na kierunku studiów, na który osiągnięcia są przenoszone.</w:t>
      </w:r>
    </w:p>
    <w:p w:rsidR="00123361" w:rsidRDefault="00123361" w:rsidP="00643602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 xml:space="preserve">W przypadku braku pełnej zgodności efektów uczenia się, prodziekan określa różnice programowe, tj. zajęcia, których uzupełnienie jest konieczne, dla pełnej realizacji obowiązującego w Uczelni programu studiów, na który student się przenosi. </w:t>
      </w:r>
    </w:p>
    <w:p w:rsidR="00123361" w:rsidRDefault="00123361" w:rsidP="00643602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W przypadku wątpliwości co do uzyskanych efektów uczenia się, prodziekan może zasięgnąć opinii koordynatora przedmiotu, na który osiągnięcia są przenoszone.</w:t>
      </w:r>
    </w:p>
    <w:p w:rsidR="00123361" w:rsidRDefault="00123361" w:rsidP="00643602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Prodziekan po stwierdzeniu zgodności treści i zakładanych efektów uczenia się oraz zbieżności liczby godzin zajęć i pkt ECTS, podejmuje decyzję o przeniesieniu osiągnięć.</w:t>
      </w:r>
    </w:p>
    <w:p w:rsidR="00123361" w:rsidRDefault="00123361" w:rsidP="00643602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eastAsia="Garamond" w:hAnsiTheme="minorHAnsi" w:cstheme="minorHAnsi"/>
        </w:rPr>
      </w:pPr>
      <w:r w:rsidRPr="009B4F28">
        <w:rPr>
          <w:rFonts w:asciiTheme="minorHAnsi" w:eastAsia="Garamond" w:hAnsiTheme="minorHAnsi" w:cstheme="minorHAnsi"/>
        </w:rPr>
        <w:t xml:space="preserve">Studentowi przenoszącemu osiągnięcia z </w:t>
      </w:r>
      <w:r>
        <w:rPr>
          <w:rFonts w:asciiTheme="minorHAnsi" w:eastAsia="Garamond" w:hAnsiTheme="minorHAnsi" w:cstheme="minorHAnsi"/>
        </w:rPr>
        <w:t>u</w:t>
      </w:r>
      <w:r w:rsidRPr="009B4F28">
        <w:rPr>
          <w:rFonts w:asciiTheme="minorHAnsi" w:eastAsia="Garamond" w:hAnsiTheme="minorHAnsi" w:cstheme="minorHAnsi"/>
        </w:rPr>
        <w:t>czelni innej niż macierzysta, w tym zagranicznej, przypi</w:t>
      </w:r>
      <w:r>
        <w:rPr>
          <w:rFonts w:asciiTheme="minorHAnsi" w:eastAsia="Garamond" w:hAnsiTheme="minorHAnsi" w:cstheme="minorHAnsi"/>
        </w:rPr>
        <w:t>suje się</w:t>
      </w:r>
      <w:r w:rsidRPr="009B4F28">
        <w:rPr>
          <w:rFonts w:asciiTheme="minorHAnsi" w:eastAsia="Garamond" w:hAnsiTheme="minorHAnsi" w:cstheme="minorHAnsi"/>
        </w:rPr>
        <w:t xml:space="preserve"> tak</w:t>
      </w:r>
      <w:r>
        <w:rPr>
          <w:rFonts w:asciiTheme="minorHAnsi" w:eastAsia="Garamond" w:hAnsiTheme="minorHAnsi" w:cstheme="minorHAnsi"/>
        </w:rPr>
        <w:t>ą</w:t>
      </w:r>
      <w:r w:rsidRPr="009B4F28">
        <w:rPr>
          <w:rFonts w:asciiTheme="minorHAnsi" w:eastAsia="Garamond" w:hAnsiTheme="minorHAnsi" w:cstheme="minorHAnsi"/>
        </w:rPr>
        <w:t xml:space="preserve"> sam</w:t>
      </w:r>
      <w:r>
        <w:rPr>
          <w:rFonts w:asciiTheme="minorHAnsi" w:eastAsia="Garamond" w:hAnsiTheme="minorHAnsi" w:cstheme="minorHAnsi"/>
        </w:rPr>
        <w:t>ą</w:t>
      </w:r>
      <w:r w:rsidRPr="009B4F28">
        <w:rPr>
          <w:rFonts w:asciiTheme="minorHAnsi" w:eastAsia="Garamond" w:hAnsiTheme="minorHAnsi" w:cstheme="minorHAnsi"/>
        </w:rPr>
        <w:t xml:space="preserve"> liczb</w:t>
      </w:r>
      <w:r>
        <w:rPr>
          <w:rFonts w:asciiTheme="minorHAnsi" w:eastAsia="Garamond" w:hAnsiTheme="minorHAnsi" w:cstheme="minorHAnsi"/>
        </w:rPr>
        <w:t>ę</w:t>
      </w:r>
      <w:r w:rsidRPr="009B4F28">
        <w:rPr>
          <w:rFonts w:asciiTheme="minorHAnsi" w:eastAsia="Garamond" w:hAnsiTheme="minorHAnsi" w:cstheme="minorHAnsi"/>
        </w:rPr>
        <w:t xml:space="preserve"> p</w:t>
      </w:r>
      <w:r>
        <w:rPr>
          <w:rFonts w:asciiTheme="minorHAnsi" w:eastAsia="Garamond" w:hAnsiTheme="minorHAnsi" w:cstheme="minorHAnsi"/>
        </w:rPr>
        <w:t>kt</w:t>
      </w:r>
      <w:r w:rsidRPr="009B4F28">
        <w:rPr>
          <w:rFonts w:asciiTheme="minorHAnsi" w:eastAsia="Garamond" w:hAnsiTheme="minorHAnsi" w:cstheme="minorHAnsi"/>
        </w:rPr>
        <w:t xml:space="preserve"> ECTS, jaka została przypisana efektom uczenia się w programie studiów obowiązującym w URK. Przypisana liczba </w:t>
      </w:r>
      <w:r>
        <w:rPr>
          <w:rFonts w:asciiTheme="minorHAnsi" w:eastAsia="Garamond" w:hAnsiTheme="minorHAnsi" w:cstheme="minorHAnsi"/>
        </w:rPr>
        <w:t>pkt</w:t>
      </w:r>
      <w:r w:rsidRPr="009B4F28">
        <w:rPr>
          <w:rFonts w:asciiTheme="minorHAnsi" w:eastAsia="Garamond" w:hAnsiTheme="minorHAnsi" w:cstheme="minorHAnsi"/>
        </w:rPr>
        <w:t xml:space="preserve"> ECTS stanowi podstawę kwalifikacji studenta na odpowiedni etap studiów.</w:t>
      </w:r>
    </w:p>
    <w:p w:rsidR="00123361" w:rsidRPr="00123361" w:rsidRDefault="00123361" w:rsidP="00643602">
      <w:pPr>
        <w:pStyle w:val="Akapitzlist"/>
        <w:numPr>
          <w:ilvl w:val="0"/>
          <w:numId w:val="7"/>
        </w:numPr>
        <w:ind w:left="709" w:hanging="425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W indeksie elektronicznym systemu USOS, student uzyskuje odpowiedni wpis o przeniesieniu osiągnięć.</w:t>
      </w:r>
    </w:p>
    <w:p w:rsidR="00123361" w:rsidRDefault="00123361" w:rsidP="00123361">
      <w:pPr>
        <w:tabs>
          <w:tab w:val="left" w:pos="4380"/>
        </w:tabs>
        <w:spacing w:line="276" w:lineRule="auto"/>
        <w:jc w:val="both"/>
        <w:rPr>
          <w:rFonts w:asciiTheme="minorHAnsi" w:eastAsia="Garamond" w:hAnsiTheme="minorHAnsi" w:cstheme="minorHAnsi"/>
          <w:b/>
        </w:rPr>
      </w:pPr>
    </w:p>
    <w:p w:rsidR="00123361" w:rsidRPr="0096714D" w:rsidRDefault="00123361" w:rsidP="00643602">
      <w:pPr>
        <w:numPr>
          <w:ilvl w:val="0"/>
          <w:numId w:val="3"/>
        </w:numPr>
        <w:tabs>
          <w:tab w:val="left" w:pos="4380"/>
        </w:tabs>
        <w:spacing w:line="276" w:lineRule="auto"/>
        <w:ind w:left="4380" w:hanging="181"/>
        <w:rPr>
          <w:rFonts w:asciiTheme="minorHAnsi" w:eastAsia="Garamond" w:hAnsiTheme="minorHAnsi" w:cstheme="minorHAnsi"/>
          <w:b/>
        </w:rPr>
      </w:pPr>
      <w:r>
        <w:rPr>
          <w:rFonts w:asciiTheme="minorHAnsi" w:eastAsia="Garamond" w:hAnsiTheme="minorHAnsi" w:cstheme="minorHAnsi"/>
          <w:b/>
        </w:rPr>
        <w:t>6</w:t>
      </w:r>
    </w:p>
    <w:p w:rsidR="001A2CB9" w:rsidRPr="00D978E1" w:rsidRDefault="001A2CB9" w:rsidP="00123361">
      <w:pPr>
        <w:spacing w:line="276" w:lineRule="auto"/>
        <w:ind w:left="284"/>
        <w:jc w:val="both"/>
        <w:rPr>
          <w:rFonts w:asciiTheme="minorHAnsi" w:eastAsia="Garamond" w:hAnsiTheme="minorHAnsi" w:cstheme="minorHAnsi"/>
          <w:color w:val="FF0000"/>
        </w:rPr>
      </w:pPr>
      <w:r w:rsidRPr="00D978E1">
        <w:rPr>
          <w:rFonts w:asciiTheme="minorHAnsi" w:eastAsia="Garamond" w:hAnsiTheme="minorHAnsi" w:cstheme="minorHAnsi"/>
        </w:rPr>
        <w:t xml:space="preserve">Wszystkie sprawy nieujęte w procedurze reguluje obowiązująca Ustawa, Regulamin studiów oraz wewnętrzne akty prawne </w:t>
      </w:r>
      <w:r w:rsidRPr="00550C69">
        <w:rPr>
          <w:rFonts w:asciiTheme="minorHAnsi" w:eastAsia="Garamond" w:hAnsiTheme="minorHAnsi" w:cstheme="minorHAnsi"/>
        </w:rPr>
        <w:t>URK.</w:t>
      </w:r>
    </w:p>
    <w:p w:rsidR="001A2CB9" w:rsidRPr="00D978E1" w:rsidRDefault="001A2CB9" w:rsidP="00722C9A">
      <w:pPr>
        <w:spacing w:line="276" w:lineRule="auto"/>
        <w:jc w:val="center"/>
        <w:rPr>
          <w:rFonts w:asciiTheme="minorHAnsi" w:hAnsiTheme="minorHAnsi" w:cstheme="minorHAnsi"/>
          <w:bCs/>
        </w:rPr>
      </w:pPr>
      <w:bookmarkStart w:id="1" w:name="_GoBack"/>
      <w:bookmarkEnd w:id="1"/>
    </w:p>
    <w:sectPr w:rsidR="001A2CB9" w:rsidRPr="00D978E1" w:rsidSect="008D77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2924" w16cex:dateUtc="2023-06-05T07:28:00Z"/>
  <w16cex:commentExtensible w16cex:durableId="2829D6D0" w16cex:dateUtc="2023-06-06T14:01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E7" w:rsidRDefault="00C91CE7" w:rsidP="00880890">
      <w:pPr>
        <w:spacing w:line="240" w:lineRule="auto"/>
      </w:pPr>
      <w:r>
        <w:separator/>
      </w:r>
    </w:p>
  </w:endnote>
  <w:endnote w:type="continuationSeparator" w:id="0">
    <w:p w:rsidR="00C91CE7" w:rsidRDefault="00C91CE7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0" w:rsidRDefault="00CF7E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Content>
          <w:p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FC1D35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FC1D35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F7E60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FC1D35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FC1D35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FC1D35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F7E60">
              <w:rPr>
                <w:rFonts w:asciiTheme="minorHAnsi" w:hAnsiTheme="minorHAnsi"/>
                <w:noProof/>
                <w:sz w:val="20"/>
                <w:szCs w:val="20"/>
              </w:rPr>
              <w:t>4</w:t>
            </w:r>
            <w:r w:rsidR="00FC1D35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0" w:rsidRDefault="00CF7E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E7" w:rsidRDefault="00C91CE7" w:rsidP="00880890">
      <w:pPr>
        <w:spacing w:line="240" w:lineRule="auto"/>
      </w:pPr>
      <w:r>
        <w:separator/>
      </w:r>
    </w:p>
  </w:footnote>
  <w:footnote w:type="continuationSeparator" w:id="0">
    <w:p w:rsidR="00C91CE7" w:rsidRDefault="00C91CE7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0" w:rsidRDefault="00CF7E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/>
    </w:tblPr>
    <w:tblGrid>
      <w:gridCol w:w="1492"/>
      <w:gridCol w:w="5138"/>
      <w:gridCol w:w="1465"/>
      <w:gridCol w:w="1259"/>
    </w:tblGrid>
    <w:tr w:rsidR="001B7A48" w:rsidTr="00DC276C">
      <w:trPr>
        <w:jc w:val="center"/>
      </w:trPr>
      <w:tc>
        <w:tcPr>
          <w:tcW w:w="1492" w:type="dxa"/>
          <w:vAlign w:val="center"/>
        </w:tcPr>
        <w:p w:rsidR="001B7A48" w:rsidRDefault="001B7A48" w:rsidP="005A647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>
                <wp:extent cx="384810" cy="605490"/>
                <wp:effectExtent l="0" t="0" r="0" b="4445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:rsidR="001B7A48" w:rsidRPr="00F211DA" w:rsidRDefault="001B7A48" w:rsidP="005A647A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:rsidR="001B7A48" w:rsidRPr="00F211DA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B7A48" w:rsidTr="00DC276C">
      <w:trPr>
        <w:trHeight w:val="1293"/>
        <w:jc w:val="center"/>
      </w:trPr>
      <w:tc>
        <w:tcPr>
          <w:tcW w:w="1492" w:type="dxa"/>
          <w:vAlign w:val="center"/>
        </w:tcPr>
        <w:p w:rsidR="001B7A48" w:rsidRPr="002107CB" w:rsidRDefault="00CF7E60" w:rsidP="005A647A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F7E60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>
                <wp:extent cx="792000" cy="540001"/>
                <wp:effectExtent l="0" t="0" r="0" b="0"/>
                <wp:docPr id="3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:rsidR="001B7A48" w:rsidRPr="008D7761" w:rsidRDefault="001B7A48" w:rsidP="005A647A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A WYDZIAŁOWA PW</w:t>
          </w:r>
          <w:r w:rsidRPr="008D7761">
            <w:rPr>
              <w:rFonts w:ascii="Garamond" w:hAnsi="Garamond"/>
              <w:b/>
              <w:sz w:val="20"/>
              <w:szCs w:val="20"/>
            </w:rPr>
            <w:t>-</w:t>
          </w:r>
          <w:r w:rsidR="00643C87" w:rsidRPr="008D7761">
            <w:rPr>
              <w:rFonts w:ascii="Garamond" w:hAnsi="Garamond"/>
              <w:b/>
              <w:sz w:val="20"/>
              <w:szCs w:val="20"/>
            </w:rPr>
            <w:t>02</w:t>
          </w:r>
          <w:r w:rsidRPr="008D7761">
            <w:rPr>
              <w:rFonts w:ascii="Garamond" w:hAnsi="Garamond"/>
              <w:b/>
              <w:sz w:val="20"/>
              <w:szCs w:val="20"/>
            </w:rPr>
            <w:t>:</w:t>
          </w:r>
        </w:p>
        <w:p w:rsidR="001B7A48" w:rsidRPr="00CD6A35" w:rsidRDefault="0068789F" w:rsidP="005A647A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U</w:t>
          </w:r>
          <w:r w:rsidR="00710B32" w:rsidRPr="008D7761">
            <w:rPr>
              <w:rFonts w:ascii="Garamond" w:hAnsi="Garamond"/>
              <w:bCs/>
              <w:sz w:val="20"/>
            </w:rPr>
            <w:t>znaw</w:t>
          </w:r>
          <w:r w:rsidR="00B3439D" w:rsidRPr="008D7761">
            <w:rPr>
              <w:rFonts w:ascii="Garamond" w:hAnsi="Garamond"/>
              <w:bCs/>
              <w:sz w:val="20"/>
            </w:rPr>
            <w:t>ani</w:t>
          </w:r>
          <w:r w:rsidR="00D978E1">
            <w:rPr>
              <w:rFonts w:ascii="Garamond" w:hAnsi="Garamond"/>
              <w:bCs/>
              <w:sz w:val="20"/>
            </w:rPr>
            <w:t>e</w:t>
          </w:r>
          <w:r w:rsidR="00B3439D" w:rsidRPr="008D7761">
            <w:rPr>
              <w:rFonts w:ascii="Garamond" w:hAnsi="Garamond"/>
              <w:bCs/>
              <w:sz w:val="20"/>
            </w:rPr>
            <w:t xml:space="preserve"> </w:t>
          </w:r>
          <w:r w:rsidR="001D57C0">
            <w:rPr>
              <w:rFonts w:ascii="Garamond" w:hAnsi="Garamond"/>
              <w:bCs/>
              <w:sz w:val="20"/>
            </w:rPr>
            <w:t>i p</w:t>
          </w:r>
          <w:r w:rsidRPr="008D7761">
            <w:rPr>
              <w:rFonts w:ascii="Garamond" w:hAnsi="Garamond"/>
              <w:bCs/>
              <w:sz w:val="20"/>
            </w:rPr>
            <w:t>rzenoszeni</w:t>
          </w:r>
          <w:r>
            <w:rPr>
              <w:rFonts w:ascii="Garamond" w:hAnsi="Garamond"/>
              <w:bCs/>
              <w:sz w:val="20"/>
            </w:rPr>
            <w:t>e</w:t>
          </w:r>
          <w:r w:rsidRPr="008D7761">
            <w:rPr>
              <w:rFonts w:ascii="Garamond" w:hAnsi="Garamond"/>
              <w:bCs/>
              <w:sz w:val="20"/>
            </w:rPr>
            <w:t xml:space="preserve"> </w:t>
          </w:r>
          <w:r w:rsidR="00B3439D" w:rsidRPr="008D7761">
            <w:rPr>
              <w:rFonts w:ascii="Garamond" w:hAnsi="Garamond"/>
              <w:bCs/>
              <w:sz w:val="20"/>
            </w:rPr>
            <w:t>osiągnięć</w:t>
          </w:r>
          <w:r w:rsidR="00710B32" w:rsidRPr="008D7761">
            <w:rPr>
              <w:rFonts w:ascii="Garamond" w:hAnsi="Garamond"/>
              <w:bCs/>
              <w:sz w:val="20"/>
            </w:rPr>
            <w:t xml:space="preserve"> studentów</w:t>
          </w:r>
        </w:p>
        <w:p w:rsidR="001B7A48" w:rsidRPr="0084723E" w:rsidRDefault="001B7A48" w:rsidP="00643C8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8D7761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</w:t>
          </w:r>
          <w:r w:rsidRPr="008D7761">
            <w:rPr>
              <w:rFonts w:ascii="Garamond" w:hAnsi="Garamond"/>
              <w:bCs/>
              <w:sz w:val="20"/>
            </w:rPr>
            <w:t>/WBiO/PW-</w:t>
          </w:r>
          <w:r w:rsidR="00643C87" w:rsidRPr="008D7761">
            <w:rPr>
              <w:rFonts w:ascii="Garamond" w:hAnsi="Garamond"/>
              <w:bCs/>
              <w:sz w:val="20"/>
            </w:rPr>
            <w:t>02</w:t>
          </w:r>
          <w:r w:rsidRPr="008D7761">
            <w:rPr>
              <w:rFonts w:ascii="Garamond" w:hAnsi="Garamond"/>
              <w:bCs/>
              <w:sz w:val="20"/>
            </w:rPr>
            <w:t>)</w:t>
          </w:r>
        </w:p>
      </w:tc>
      <w:tc>
        <w:tcPr>
          <w:tcW w:w="1465" w:type="dxa"/>
          <w:vAlign w:val="center"/>
        </w:tcPr>
        <w:p w:rsidR="001B7A48" w:rsidRPr="00FC7684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9" w:type="dxa"/>
          <w:vAlign w:val="center"/>
        </w:tcPr>
        <w:p w:rsidR="001B7A48" w:rsidRPr="00F74A4D" w:rsidRDefault="001B7A48" w:rsidP="005A647A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:rsidR="001B7A48" w:rsidRPr="00F74A4D" w:rsidRDefault="00DC276C" w:rsidP="005A647A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 w:rsidRPr="00DC276C">
            <w:rPr>
              <w:rFonts w:ascii="Garamond" w:hAnsi="Garamond"/>
              <w:sz w:val="18"/>
              <w:szCs w:val="18"/>
            </w:rPr>
            <w:t>05.01.2024 r.</w:t>
          </w:r>
        </w:p>
      </w:tc>
    </w:tr>
  </w:tbl>
  <w:p w:rsidR="001B7A48" w:rsidRDefault="001B7A4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60" w:rsidRDefault="00CF7E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F2C47E6"/>
    <w:lvl w:ilvl="0" w:tplc="9EF0FD4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AC2212DE"/>
    <w:lvl w:ilvl="0" w:tplc="383EF1DA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0812257"/>
    <w:multiLevelType w:val="hybridMultilevel"/>
    <w:tmpl w:val="27F8D88C"/>
    <w:lvl w:ilvl="0" w:tplc="FFFFFFFF"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45A22452"/>
    <w:multiLevelType w:val="hybridMultilevel"/>
    <w:tmpl w:val="4F167D94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6B737623"/>
    <w:multiLevelType w:val="hybridMultilevel"/>
    <w:tmpl w:val="EA22AF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34738D3"/>
    <w:multiLevelType w:val="hybridMultilevel"/>
    <w:tmpl w:val="6D84F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5453"/>
    <w:rsid w:val="00006BB6"/>
    <w:rsid w:val="00015086"/>
    <w:rsid w:val="000227F5"/>
    <w:rsid w:val="0003358B"/>
    <w:rsid w:val="00035DBD"/>
    <w:rsid w:val="00063680"/>
    <w:rsid w:val="00074612"/>
    <w:rsid w:val="000A2F1D"/>
    <w:rsid w:val="000A6894"/>
    <w:rsid w:val="000B0DD4"/>
    <w:rsid w:val="000B60D0"/>
    <w:rsid w:val="000C0172"/>
    <w:rsid w:val="000C43E1"/>
    <w:rsid w:val="000D22FC"/>
    <w:rsid w:val="000D5453"/>
    <w:rsid w:val="000F43D3"/>
    <w:rsid w:val="000F54B2"/>
    <w:rsid w:val="000F68B5"/>
    <w:rsid w:val="000F6BA1"/>
    <w:rsid w:val="0010413F"/>
    <w:rsid w:val="00107943"/>
    <w:rsid w:val="00123361"/>
    <w:rsid w:val="00125CCD"/>
    <w:rsid w:val="00131D3E"/>
    <w:rsid w:val="0013777F"/>
    <w:rsid w:val="00152E45"/>
    <w:rsid w:val="00153588"/>
    <w:rsid w:val="00164674"/>
    <w:rsid w:val="00167ECA"/>
    <w:rsid w:val="001820AD"/>
    <w:rsid w:val="00186EB2"/>
    <w:rsid w:val="001956CB"/>
    <w:rsid w:val="001A2CB9"/>
    <w:rsid w:val="001A50E8"/>
    <w:rsid w:val="001A7329"/>
    <w:rsid w:val="001B3853"/>
    <w:rsid w:val="001B417A"/>
    <w:rsid w:val="001B7A48"/>
    <w:rsid w:val="001C1597"/>
    <w:rsid w:val="001C3969"/>
    <w:rsid w:val="001D4FAC"/>
    <w:rsid w:val="001D57C0"/>
    <w:rsid w:val="001D6285"/>
    <w:rsid w:val="001E4A14"/>
    <w:rsid w:val="001F3B95"/>
    <w:rsid w:val="001F6D25"/>
    <w:rsid w:val="0020770E"/>
    <w:rsid w:val="00207F8D"/>
    <w:rsid w:val="00213623"/>
    <w:rsid w:val="002234A6"/>
    <w:rsid w:val="002250BB"/>
    <w:rsid w:val="00246CD5"/>
    <w:rsid w:val="00274074"/>
    <w:rsid w:val="00283BFF"/>
    <w:rsid w:val="00296CF6"/>
    <w:rsid w:val="002A0C76"/>
    <w:rsid w:val="002A103E"/>
    <w:rsid w:val="002C6576"/>
    <w:rsid w:val="002D001C"/>
    <w:rsid w:val="002D3610"/>
    <w:rsid w:val="002E74A9"/>
    <w:rsid w:val="002F2B31"/>
    <w:rsid w:val="00324465"/>
    <w:rsid w:val="0033217F"/>
    <w:rsid w:val="0033590A"/>
    <w:rsid w:val="003371A2"/>
    <w:rsid w:val="00337762"/>
    <w:rsid w:val="00341406"/>
    <w:rsid w:val="0035496D"/>
    <w:rsid w:val="0035522A"/>
    <w:rsid w:val="0038481D"/>
    <w:rsid w:val="00384CB6"/>
    <w:rsid w:val="00384F61"/>
    <w:rsid w:val="003A05C1"/>
    <w:rsid w:val="003A5D0C"/>
    <w:rsid w:val="003A60D7"/>
    <w:rsid w:val="003A759F"/>
    <w:rsid w:val="003B6828"/>
    <w:rsid w:val="003E766A"/>
    <w:rsid w:val="003F5805"/>
    <w:rsid w:val="0040268B"/>
    <w:rsid w:val="004074D0"/>
    <w:rsid w:val="00414BEC"/>
    <w:rsid w:val="004162A1"/>
    <w:rsid w:val="00416387"/>
    <w:rsid w:val="0042007D"/>
    <w:rsid w:val="00422BC5"/>
    <w:rsid w:val="004263F7"/>
    <w:rsid w:val="00426FF2"/>
    <w:rsid w:val="00441AFC"/>
    <w:rsid w:val="00442DFD"/>
    <w:rsid w:val="0045614B"/>
    <w:rsid w:val="0046093A"/>
    <w:rsid w:val="00462539"/>
    <w:rsid w:val="00484412"/>
    <w:rsid w:val="004B4F4F"/>
    <w:rsid w:val="004D0091"/>
    <w:rsid w:val="004E02B2"/>
    <w:rsid w:val="0050505B"/>
    <w:rsid w:val="00505FFA"/>
    <w:rsid w:val="00506006"/>
    <w:rsid w:val="00517628"/>
    <w:rsid w:val="00540116"/>
    <w:rsid w:val="00550C69"/>
    <w:rsid w:val="005523B4"/>
    <w:rsid w:val="0056489E"/>
    <w:rsid w:val="00572FC8"/>
    <w:rsid w:val="0058568C"/>
    <w:rsid w:val="005A4545"/>
    <w:rsid w:val="005B4BB6"/>
    <w:rsid w:val="005C5E41"/>
    <w:rsid w:val="005D1579"/>
    <w:rsid w:val="005D1B5C"/>
    <w:rsid w:val="005E36CF"/>
    <w:rsid w:val="005F0B2B"/>
    <w:rsid w:val="006027C3"/>
    <w:rsid w:val="00603393"/>
    <w:rsid w:val="0063113B"/>
    <w:rsid w:val="00632B7A"/>
    <w:rsid w:val="00641658"/>
    <w:rsid w:val="00643602"/>
    <w:rsid w:val="00643C87"/>
    <w:rsid w:val="00645FDB"/>
    <w:rsid w:val="00652CFD"/>
    <w:rsid w:val="00655BEA"/>
    <w:rsid w:val="006626AE"/>
    <w:rsid w:val="00663BD5"/>
    <w:rsid w:val="006645D7"/>
    <w:rsid w:val="00666A95"/>
    <w:rsid w:val="006674F6"/>
    <w:rsid w:val="006733DD"/>
    <w:rsid w:val="0067487D"/>
    <w:rsid w:val="0068789F"/>
    <w:rsid w:val="006923AC"/>
    <w:rsid w:val="006A3BEF"/>
    <w:rsid w:val="006B2E29"/>
    <w:rsid w:val="006C546C"/>
    <w:rsid w:val="006D00CF"/>
    <w:rsid w:val="007046BB"/>
    <w:rsid w:val="00710B32"/>
    <w:rsid w:val="007121BE"/>
    <w:rsid w:val="00722C9A"/>
    <w:rsid w:val="00730A58"/>
    <w:rsid w:val="007420A2"/>
    <w:rsid w:val="00742E9B"/>
    <w:rsid w:val="0074649F"/>
    <w:rsid w:val="007659D4"/>
    <w:rsid w:val="00767F0C"/>
    <w:rsid w:val="007747B7"/>
    <w:rsid w:val="00774D35"/>
    <w:rsid w:val="00784D54"/>
    <w:rsid w:val="007870C0"/>
    <w:rsid w:val="007A301D"/>
    <w:rsid w:val="007B22A0"/>
    <w:rsid w:val="007D1F1D"/>
    <w:rsid w:val="007E066E"/>
    <w:rsid w:val="007E4D3C"/>
    <w:rsid w:val="007F0197"/>
    <w:rsid w:val="007F5E98"/>
    <w:rsid w:val="00812B0E"/>
    <w:rsid w:val="00815A04"/>
    <w:rsid w:val="00843DD1"/>
    <w:rsid w:val="00846AB7"/>
    <w:rsid w:val="008618E3"/>
    <w:rsid w:val="0086369A"/>
    <w:rsid w:val="008661EB"/>
    <w:rsid w:val="008662AD"/>
    <w:rsid w:val="008669B6"/>
    <w:rsid w:val="00871D5E"/>
    <w:rsid w:val="008726F9"/>
    <w:rsid w:val="00874F9E"/>
    <w:rsid w:val="00880890"/>
    <w:rsid w:val="00884CC3"/>
    <w:rsid w:val="00890BF9"/>
    <w:rsid w:val="008A0A21"/>
    <w:rsid w:val="008A1EB5"/>
    <w:rsid w:val="008A583F"/>
    <w:rsid w:val="008A67CD"/>
    <w:rsid w:val="008A741D"/>
    <w:rsid w:val="008B0C98"/>
    <w:rsid w:val="008D19A7"/>
    <w:rsid w:val="008D7761"/>
    <w:rsid w:val="008F28FD"/>
    <w:rsid w:val="008F66F5"/>
    <w:rsid w:val="00903836"/>
    <w:rsid w:val="009059FA"/>
    <w:rsid w:val="00914AFB"/>
    <w:rsid w:val="00916612"/>
    <w:rsid w:val="00936C67"/>
    <w:rsid w:val="00942847"/>
    <w:rsid w:val="00944D32"/>
    <w:rsid w:val="00946D00"/>
    <w:rsid w:val="0095681E"/>
    <w:rsid w:val="0096714D"/>
    <w:rsid w:val="00990FAC"/>
    <w:rsid w:val="0099437B"/>
    <w:rsid w:val="00997E9B"/>
    <w:rsid w:val="009A0D03"/>
    <w:rsid w:val="009A110F"/>
    <w:rsid w:val="009A3D5F"/>
    <w:rsid w:val="009B4F28"/>
    <w:rsid w:val="009C0B0D"/>
    <w:rsid w:val="009E1B6C"/>
    <w:rsid w:val="009E4FBE"/>
    <w:rsid w:val="009F6A5B"/>
    <w:rsid w:val="00A04047"/>
    <w:rsid w:val="00A162DF"/>
    <w:rsid w:val="00A16434"/>
    <w:rsid w:val="00A20728"/>
    <w:rsid w:val="00A2556F"/>
    <w:rsid w:val="00A42839"/>
    <w:rsid w:val="00A466C6"/>
    <w:rsid w:val="00A551DF"/>
    <w:rsid w:val="00A60F3D"/>
    <w:rsid w:val="00A62A17"/>
    <w:rsid w:val="00A71EE3"/>
    <w:rsid w:val="00A7644F"/>
    <w:rsid w:val="00A8142B"/>
    <w:rsid w:val="00A96B65"/>
    <w:rsid w:val="00AA39BF"/>
    <w:rsid w:val="00AB1D0D"/>
    <w:rsid w:val="00AD1ACD"/>
    <w:rsid w:val="00AD4FA8"/>
    <w:rsid w:val="00AE4AEC"/>
    <w:rsid w:val="00AF1D52"/>
    <w:rsid w:val="00B008F3"/>
    <w:rsid w:val="00B010C7"/>
    <w:rsid w:val="00B0212E"/>
    <w:rsid w:val="00B06E4D"/>
    <w:rsid w:val="00B077DC"/>
    <w:rsid w:val="00B13170"/>
    <w:rsid w:val="00B17729"/>
    <w:rsid w:val="00B22583"/>
    <w:rsid w:val="00B3439D"/>
    <w:rsid w:val="00B35E17"/>
    <w:rsid w:val="00B4354E"/>
    <w:rsid w:val="00B47706"/>
    <w:rsid w:val="00B81494"/>
    <w:rsid w:val="00B82219"/>
    <w:rsid w:val="00B851F3"/>
    <w:rsid w:val="00B96DD5"/>
    <w:rsid w:val="00BB5C23"/>
    <w:rsid w:val="00BB6F28"/>
    <w:rsid w:val="00BC259D"/>
    <w:rsid w:val="00BC334E"/>
    <w:rsid w:val="00BD16E6"/>
    <w:rsid w:val="00BF14CF"/>
    <w:rsid w:val="00C0299B"/>
    <w:rsid w:val="00C10CC3"/>
    <w:rsid w:val="00C12ECF"/>
    <w:rsid w:val="00C17EFE"/>
    <w:rsid w:val="00C55496"/>
    <w:rsid w:val="00C74D92"/>
    <w:rsid w:val="00C86CCC"/>
    <w:rsid w:val="00C91CE7"/>
    <w:rsid w:val="00C967ED"/>
    <w:rsid w:val="00CA0F07"/>
    <w:rsid w:val="00CB5B82"/>
    <w:rsid w:val="00CC26A9"/>
    <w:rsid w:val="00CC357F"/>
    <w:rsid w:val="00CD01FD"/>
    <w:rsid w:val="00CD4E5A"/>
    <w:rsid w:val="00CD6A35"/>
    <w:rsid w:val="00CE0528"/>
    <w:rsid w:val="00CF7E60"/>
    <w:rsid w:val="00D1059D"/>
    <w:rsid w:val="00D10D68"/>
    <w:rsid w:val="00D16D96"/>
    <w:rsid w:val="00D3187F"/>
    <w:rsid w:val="00D32C7D"/>
    <w:rsid w:val="00D33E0E"/>
    <w:rsid w:val="00D3643D"/>
    <w:rsid w:val="00D42449"/>
    <w:rsid w:val="00D4633F"/>
    <w:rsid w:val="00D60B05"/>
    <w:rsid w:val="00D6126B"/>
    <w:rsid w:val="00D717C3"/>
    <w:rsid w:val="00D75075"/>
    <w:rsid w:val="00D978E1"/>
    <w:rsid w:val="00DA10E2"/>
    <w:rsid w:val="00DA1A5E"/>
    <w:rsid w:val="00DA5E0A"/>
    <w:rsid w:val="00DA7311"/>
    <w:rsid w:val="00DB25DD"/>
    <w:rsid w:val="00DC276C"/>
    <w:rsid w:val="00DC7DDF"/>
    <w:rsid w:val="00DD030A"/>
    <w:rsid w:val="00DD6E42"/>
    <w:rsid w:val="00DE5261"/>
    <w:rsid w:val="00DE7138"/>
    <w:rsid w:val="00E317E8"/>
    <w:rsid w:val="00E41CF6"/>
    <w:rsid w:val="00E44CB7"/>
    <w:rsid w:val="00E61E06"/>
    <w:rsid w:val="00E64FD6"/>
    <w:rsid w:val="00E70518"/>
    <w:rsid w:val="00E70A21"/>
    <w:rsid w:val="00E70E18"/>
    <w:rsid w:val="00E71ABE"/>
    <w:rsid w:val="00E834E7"/>
    <w:rsid w:val="00E9662D"/>
    <w:rsid w:val="00EC7C0C"/>
    <w:rsid w:val="00ED41C5"/>
    <w:rsid w:val="00ED55E3"/>
    <w:rsid w:val="00EE65F6"/>
    <w:rsid w:val="00EF520D"/>
    <w:rsid w:val="00F00724"/>
    <w:rsid w:val="00F0516D"/>
    <w:rsid w:val="00F229E8"/>
    <w:rsid w:val="00F23351"/>
    <w:rsid w:val="00F31E6B"/>
    <w:rsid w:val="00F33CF7"/>
    <w:rsid w:val="00F37FED"/>
    <w:rsid w:val="00F4230C"/>
    <w:rsid w:val="00F55063"/>
    <w:rsid w:val="00F6120C"/>
    <w:rsid w:val="00F644F8"/>
    <w:rsid w:val="00F65719"/>
    <w:rsid w:val="00F75471"/>
    <w:rsid w:val="00F8670E"/>
    <w:rsid w:val="00F87AA9"/>
    <w:rsid w:val="00FA1F46"/>
    <w:rsid w:val="00FB7449"/>
    <w:rsid w:val="00FC1D35"/>
    <w:rsid w:val="00FC2F1C"/>
    <w:rsid w:val="00FE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customStyle="1" w:styleId="paragraph">
    <w:name w:val="paragraph"/>
    <w:basedOn w:val="Normalny"/>
    <w:rsid w:val="00AE4A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4AEC"/>
  </w:style>
  <w:style w:type="character" w:customStyle="1" w:styleId="eop">
    <w:name w:val="eop"/>
    <w:basedOn w:val="Domylnaczcionkaakapitu"/>
    <w:rsid w:val="00AE4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BAE05-EC0E-4DCF-A59D-336EA063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Agnieszka Żukowska</cp:lastModifiedBy>
  <cp:revision>2</cp:revision>
  <cp:lastPrinted>2021-08-10T06:58:00Z</cp:lastPrinted>
  <dcterms:created xsi:type="dcterms:W3CDTF">2024-08-07T05:45:00Z</dcterms:created>
  <dcterms:modified xsi:type="dcterms:W3CDTF">2024-08-07T05:45:00Z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