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0648"/>
        <w:gridCol w:w="2339"/>
        <w:gridCol w:w="1275"/>
      </w:tblGrid>
      <w:tr w:rsidR="00B52247" w:rsidRPr="00531915" w:rsidTr="00513B14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WYKAZ PROPONOWANYCH TEMATÓW PRAC INŻYNIERSKICH dla kierunku SZTUKA OGRODOWA tryb stacjonarny</w:t>
            </w:r>
          </w:p>
        </w:tc>
        <w:tc>
          <w:tcPr>
            <w:tcW w:w="233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Opiekun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Jednostka</w:t>
            </w:r>
          </w:p>
        </w:tc>
      </w:tr>
      <w:tr w:rsidR="00B52247" w:rsidRPr="00531915" w:rsidTr="00513B14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Rok akademicki rozpoczęcia pracy 2018/2019</w:t>
            </w:r>
          </w:p>
        </w:tc>
        <w:tc>
          <w:tcPr>
            <w:tcW w:w="233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</w:tr>
      <w:tr w:rsidR="00B52247" w:rsidRPr="00531915" w:rsidTr="00513B14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b/>
                <w:bCs/>
                <w:lang w:eastAsia="pl-PL"/>
              </w:rPr>
              <w:t>Tytuł pracy</w:t>
            </w:r>
          </w:p>
        </w:tc>
        <w:tc>
          <w:tcPr>
            <w:tcW w:w="233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pl-PL"/>
              </w:rPr>
            </w:pPr>
          </w:p>
        </w:tc>
      </w:tr>
      <w:tr w:rsidR="00B52247" w:rsidRPr="00531915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4344FD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Dendroflora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fragmentu terenu 5 Wojskowego Szpitala Klinicznego w Krakowie (część I)</w:t>
            </w:r>
            <w:r w:rsidR="004344FD" w:rsidRPr="00531915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DB6B99" w:rsidRPr="00531915">
              <w:rPr>
                <w:rFonts w:asciiTheme="minorHAnsi" w:eastAsia="Times New Roman" w:hAnsiTheme="minorHAnsi" w:cs="Calibri"/>
                <w:lang w:eastAsia="pl-PL"/>
              </w:rPr>
              <w:t>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Magdalena Kulig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B52247" w:rsidRPr="00531915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4344FD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Dendroflora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fragmentu terenu 5 Wojskowego Szpitala Klinicznego w Krakowie (część II)</w:t>
            </w:r>
            <w:r w:rsidR="004344FD" w:rsidRPr="00531915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DB6B99" w:rsidRPr="00531915">
              <w:rPr>
                <w:rFonts w:asciiTheme="minorHAnsi" w:eastAsia="Times New Roman" w:hAnsiTheme="minorHAnsi" w:cs="Calibri"/>
                <w:lang w:eastAsia="pl-PL"/>
              </w:rPr>
              <w:t>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Magdalena Kulig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2247" w:rsidRPr="00531915" w:rsidRDefault="00B52247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A8389E" w:rsidRPr="00531915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Default="00A8389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Koncepcja zagospodarowania fragmentu ul. </w:t>
            </w:r>
            <w:proofErr w:type="spellStart"/>
            <w:r>
              <w:rPr>
                <w:rFonts w:eastAsia="Times New Roman" w:cs="Arial"/>
                <w:lang w:eastAsia="pl-PL"/>
              </w:rPr>
              <w:t>Ujastek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 w Krakowie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Default="00A8389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Magdalena Kulig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Default="00A8389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>
              <w:rPr>
                <w:rFonts w:eastAsia="Times New Roman" w:cs="Arial"/>
                <w:lang w:eastAsia="pl-PL"/>
              </w:rPr>
              <w:t>KDiAK</w:t>
            </w:r>
            <w:proofErr w:type="spellEnd"/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Dendroflora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fragmentu terenu 5 Wojskowego Szpitala Klinicznego w Krakowie (część III)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Magdalena Nawrotek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Dendroflora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fragmentu terenu 5 Wojskowego Szpitala Klinicznego w Krakowie (część IV)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Magdalena Nawrotek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Arial"/>
                <w:lang w:eastAsia="pl-PL"/>
              </w:rPr>
              <w:t xml:space="preserve">Ocena stanu </w:t>
            </w:r>
            <w:proofErr w:type="spellStart"/>
            <w:r w:rsidRPr="00531915">
              <w:rPr>
                <w:rFonts w:asciiTheme="minorHAnsi" w:eastAsia="Times New Roman" w:hAnsiTheme="minorHAnsi" w:cs="Arial"/>
                <w:lang w:eastAsia="pl-PL"/>
              </w:rPr>
              <w:t>dendroflory</w:t>
            </w:r>
            <w:proofErr w:type="spellEnd"/>
            <w:r w:rsidRPr="00531915">
              <w:rPr>
                <w:rFonts w:asciiTheme="minorHAnsi" w:eastAsia="Times New Roman" w:hAnsiTheme="minorHAnsi" w:cs="Arial"/>
                <w:lang w:eastAsia="pl-PL"/>
              </w:rPr>
              <w:t xml:space="preserve"> drewnianych obiektów architektury sakralnej w południowej Polsce /wg miejsca zamieszkania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Piotr Muras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Arial"/>
                <w:lang w:eastAsia="pl-PL"/>
              </w:rPr>
              <w:t xml:space="preserve">Ocena stanu </w:t>
            </w:r>
            <w:proofErr w:type="spellStart"/>
            <w:r w:rsidRPr="00531915">
              <w:rPr>
                <w:rFonts w:asciiTheme="minorHAnsi" w:eastAsia="Times New Roman" w:hAnsiTheme="minorHAnsi" w:cs="Arial"/>
                <w:lang w:eastAsia="pl-PL"/>
              </w:rPr>
              <w:t>dendroflory</w:t>
            </w:r>
            <w:proofErr w:type="spellEnd"/>
            <w:r w:rsidRPr="00531915">
              <w:rPr>
                <w:rFonts w:asciiTheme="minorHAnsi" w:eastAsia="Times New Roman" w:hAnsiTheme="minorHAnsi" w:cs="Arial"/>
                <w:lang w:eastAsia="pl-PL"/>
              </w:rPr>
              <w:t xml:space="preserve"> drewnianych obiektów architektury sakralnej w południowej Polsce /wg miejsca zamieszkania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Piotr Muras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Określenie atrakcyjności kwiatów wybranych roślin dla </w:t>
            </w: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bzygowatych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w parkach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Elżbieta Wojciechowicz-Żytko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KOR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Monitoring szkodników kosaćców i ich zwalczania na terenie kolekcji roślin ozdobnych Wydziału Biotechnologii </w:t>
            </w:r>
            <w:r w:rsidRPr="00531915">
              <w:rPr>
                <w:rFonts w:asciiTheme="minorHAnsi" w:eastAsia="Times New Roman" w:hAnsiTheme="minorHAnsi" w:cs="Calibri"/>
                <w:lang w:eastAsia="pl-PL"/>
              </w:rPr>
              <w:br/>
              <w:t>i Ogrodnictwa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Elżbieta Wojciechowicz-Żytko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KOR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Monitoring występowania na terenie Krakowa i okolicy</w:t>
            </w:r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 xml:space="preserve"> </w:t>
            </w:r>
            <w:proofErr w:type="spellStart"/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>Cydalima</w:t>
            </w:r>
            <w:proofErr w:type="spellEnd"/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 xml:space="preserve"> </w:t>
            </w:r>
            <w:proofErr w:type="spellStart"/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>perspectalis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- nowego szkodnika bukszpanu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Elżbieta Wojciechowicz-Żytko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KOR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Określenie atrakcyjności kwiatów łąk kwietnych Krakowa dla owadów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Maria Pobożniak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KOR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Ocena zdrowotności róż w terenach zieleni miejskiej Krakowa pod względem występowania szkodników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Maria Pobożniak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KOR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Monitoring skuteczności preparatu bakteryjnego zawierającego </w:t>
            </w:r>
            <w:proofErr w:type="spellStart"/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>Bacillus</w:t>
            </w:r>
            <w:proofErr w:type="spellEnd"/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 xml:space="preserve"> </w:t>
            </w:r>
            <w:proofErr w:type="spellStart"/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>thuringiensis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do zwalczania szkodnika bukszpanu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Maria Pobożniak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KOR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Dekoracyjność i długość kwitnienia wybranych odmian róż parkowych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Zofia Włodarczyk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Dekoracyjność i długość kwitnienia wybranych odmian róż parkowych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Zofia Włodarczyk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Projekt ogrodu różanego (przy wybranym przez studenta obiekcie)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Zofia Włodarczyk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Projekt ogrodu bylinowego według zasad Pieta </w:t>
            </w: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Oudolfa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Zofia Włodarczyk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Projekt ogrodu bylinowego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Zofia Włodarczyk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Projekt małego ogrodu biblijnego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Zofia Włodarczyk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Projekt ogrodu wertykalnego we wnętrzu o określonym stylu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Małgorzata Malik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Projekt ogrodu wertykalnego we wnętrzu o określonym stylu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Małgorzata Malik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Analiza zmienności bylin w sezonie wegetacyjnym na terenie Parku Krakowskiego cz.1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Bożena Pawłowska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Analiza zmienności bylin w sezonie wegetacyjnym na terenie Parku Krakowskiego cz. 2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Bożena Pawłowska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Optymalizacja rozmnażania lilii białej  w </w:t>
            </w: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kuturze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>in vitro</w:t>
            </w: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Bożena Pawłowska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513B1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Zielony przystanek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6067DC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Bożena Pawłowska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6067DC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DB6B99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Analiza zmienności bylin w sezonie wegetacyjnym na terenie Parku Krakowskiego cz. 3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Małgorzata Maślanka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Optymalizacja rozmnażania </w:t>
            </w: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lachenalii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w kulturach </w:t>
            </w:r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>in vitro</w:t>
            </w: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Małgorzata Maślanka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Ocena zmienności w czasie traw ozdobnych na przykładzie zieleni miejskiej w Krakowie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Anna Kapczyńska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Ocena dekoracyjności traw ozdobnych w sezonie wegetacyjnym na przykładzie zieleni miejskiej w Krakowie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Anna Kapczyńska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Projekt rabaty uwzględniający zasady stosowane przez Pieta </w:t>
            </w: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Oudolfa</w:t>
            </w:r>
            <w:proofErr w:type="spellEnd"/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Anna Kapczyńska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DB6B99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Projekt ogrodu przy zabytkowej kamienicy przy ul. Sereno </w:t>
            </w: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Fenna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w Krakowie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Bożena Szewczyk-Taranek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Badania ankietowe wpływu pracy w ogrodach działkowych na terenie Krakowa na podniesienie jakości życia użytkowników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Bożena Szewczyk-Taranek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Badania ankietowe wpływu pracy w ogrodach działkowych na terenie Kielc na podniesienie jakości życia użytkowników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Bożena Szewczyk-Taranek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Badania ankietowe wpływu pracy w ogrodach działkowych na terenie Katowic na podniesienie jakości życia użytkowników (zarezerwowany)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Bożena Szewczyk-Taranek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Planowanie przydomowego ogrodu użytkowego z wykorzystaniem omanu, topinamburu i karczocha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Elżbieta Jędrszczyk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KRWiZ</w:t>
            </w:r>
            <w:proofErr w:type="spellEnd"/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Koncepcja przydomowego ogrodu roślin przyprawowych – ocena dekoracyjności w sezonie wegetacyjnym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Elżbieta Jędrszczyk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KRWiZ</w:t>
            </w:r>
            <w:proofErr w:type="spellEnd"/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Projekt koncepcyjny przydomowego ogrodu warzywo-ziołowego dla osób z dysfunkcją ruchu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Aneta Grabowska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KRWiZ</w:t>
            </w:r>
            <w:proofErr w:type="spellEnd"/>
          </w:p>
        </w:tc>
      </w:tr>
      <w:tr w:rsidR="00A8389E" w:rsidRPr="00531915" w:rsidTr="00A8389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Projekt koncepcyjny rabaty warzywno-ziołowej dla osób z dysfunkcją wzroku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Aneta Grabowska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KRWiZ</w:t>
            </w:r>
            <w:proofErr w:type="spellEnd"/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Projekt koncepcyjny przydomowego ogrodu z wykorzystaniem pnączy o walorach konsumpcyjnych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Ewa Dziedzic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KSiP</w:t>
            </w:r>
            <w:proofErr w:type="spellEnd"/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Projekt koncepcyjny ogrodu owocowego przeznaczonego dla dzieci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Ewa Dziedzic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KSiP</w:t>
            </w:r>
            <w:proofErr w:type="spellEnd"/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Ocena wartości dekoracyjnych i użytkowych w selekcji nowych typów derenia jadalnego (</w:t>
            </w:r>
            <w:proofErr w:type="spellStart"/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>Cornus</w:t>
            </w:r>
            <w:proofErr w:type="spellEnd"/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 xml:space="preserve"> mas</w:t>
            </w: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L.)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Maciej Gąstoł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KSiP</w:t>
            </w:r>
            <w:proofErr w:type="spellEnd"/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Ocena przydatności kserotermicznych gatunków </w:t>
            </w: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Ponidzia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do ogrodów sensorycznych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Ewa Sitek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ZBiFR</w:t>
            </w:r>
            <w:proofErr w:type="spellEnd"/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Optymalizacja warunków kiełkowania nasion cieszynianki wiosennej (</w:t>
            </w:r>
            <w:proofErr w:type="spellStart"/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>Hacquetia</w:t>
            </w:r>
            <w:proofErr w:type="spellEnd"/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 xml:space="preserve"> </w:t>
            </w:r>
            <w:proofErr w:type="spellStart"/>
            <w:r w:rsidRPr="00531915">
              <w:rPr>
                <w:rFonts w:asciiTheme="minorHAnsi" w:eastAsia="Times New Roman" w:hAnsiTheme="minorHAnsi" w:cs="Calibri"/>
                <w:i/>
                <w:lang w:eastAsia="pl-PL"/>
              </w:rPr>
              <w:t>epipactis</w:t>
            </w:r>
            <w:proofErr w:type="spellEnd"/>
            <w:r w:rsidRPr="00531915">
              <w:rPr>
                <w:rFonts w:asciiTheme="minorHAnsi" w:eastAsia="Times New Roman" w:hAnsiTheme="minorHAnsi" w:cs="Calibri"/>
                <w:lang w:eastAsia="pl-PL"/>
              </w:rPr>
              <w:t xml:space="preserve"> Neck. ex DC)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Ewa Sitek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ZBiFR</w:t>
            </w:r>
            <w:proofErr w:type="spellEnd"/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Badanie sposobów poprawy kiełkowania nasion traw poprzez zastosowanie fizjologicznych metod uszlachetniania materiału siewnego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Barbara Jagosz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531915">
              <w:rPr>
                <w:rFonts w:asciiTheme="minorHAnsi" w:eastAsia="Times New Roman" w:hAnsiTheme="minorHAnsi" w:cs="Calibri"/>
                <w:lang w:eastAsia="pl-PL"/>
              </w:rPr>
              <w:t>ZGHRiN</w:t>
            </w:r>
            <w:proofErr w:type="spellEnd"/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95D3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Ocena stanu zasolenia gleb miejskich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Agnieszka Lis-Krzyścin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ZŻR</w:t>
            </w:r>
          </w:p>
        </w:tc>
      </w:tr>
      <w:tr w:rsidR="00A8389E" w:rsidRPr="00531915" w:rsidTr="00DB6B99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389E" w:rsidRPr="00531915" w:rsidRDefault="00A8389E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46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Ocena odczynu w glebach miejskich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Agnieszka Lis-Krzyścin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89E" w:rsidRPr="00531915" w:rsidRDefault="00A8389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531915">
              <w:rPr>
                <w:rFonts w:asciiTheme="minorHAnsi" w:eastAsia="Times New Roman" w:hAnsiTheme="minorHAnsi" w:cs="Calibri"/>
                <w:lang w:eastAsia="pl-PL"/>
              </w:rPr>
              <w:t>ZŻR</w:t>
            </w:r>
          </w:p>
        </w:tc>
      </w:tr>
    </w:tbl>
    <w:p w:rsidR="00711E15" w:rsidRDefault="00711E15"/>
    <w:sectPr w:rsidR="00711E15" w:rsidSect="00B52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247"/>
    <w:rsid w:val="004344FD"/>
    <w:rsid w:val="00531915"/>
    <w:rsid w:val="00711E15"/>
    <w:rsid w:val="00A8389E"/>
    <w:rsid w:val="00B52247"/>
    <w:rsid w:val="00DB6B99"/>
    <w:rsid w:val="00E0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zbad</dc:creator>
  <cp:lastModifiedBy>Dziekanat</cp:lastModifiedBy>
  <cp:revision>5</cp:revision>
  <dcterms:created xsi:type="dcterms:W3CDTF">2019-02-28T20:11:00Z</dcterms:created>
  <dcterms:modified xsi:type="dcterms:W3CDTF">2019-03-06T10:47:00Z</dcterms:modified>
</cp:coreProperties>
</file>