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F88" w:rsidRPr="000F3F88" w:rsidRDefault="000F3F88" w:rsidP="000F3F8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b/>
          <w:bCs/>
          <w:lang w:eastAsia="pl-PL"/>
        </w:rPr>
        <w:t>Sprawozdanie z działalności Koła Naukowego Ogrodników (KNO) w roku akademickim 2023/2024</w:t>
      </w:r>
      <w:r w:rsidRPr="000F3F88">
        <w:rPr>
          <w:rFonts w:ascii="Calibri" w:eastAsia="Times New Roman" w:hAnsi="Calibri" w:cs="Calibri"/>
          <w:lang w:eastAsia="pl-PL"/>
        </w:rPr>
        <w:t> </w:t>
      </w:r>
    </w:p>
    <w:p w:rsidR="000F3F88" w:rsidRPr="000F3F88" w:rsidRDefault="000F3F88" w:rsidP="000F3F8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lang w:eastAsia="pl-PL"/>
        </w:rPr>
        <w:t xml:space="preserve">W dniu 20 maja 2024 r. na Wydziale Biotechnologii i Ogrodnictwa URK miała miejsce Sesja Wydziałowych Kół Naukowych. Na sesji wygłoszono 4 referaty przygotowane przez studentów </w:t>
      </w:r>
      <w:proofErr w:type="spellStart"/>
      <w:r w:rsidRPr="000F3F88">
        <w:rPr>
          <w:rFonts w:ascii="Calibri" w:eastAsia="Times New Roman" w:hAnsi="Calibri" w:cs="Calibri"/>
          <w:lang w:eastAsia="pl-PL"/>
        </w:rPr>
        <w:t>WBiO</w:t>
      </w:r>
      <w:proofErr w:type="spellEnd"/>
      <w:r w:rsidRPr="000F3F88">
        <w:rPr>
          <w:rFonts w:ascii="Calibri" w:eastAsia="Times New Roman" w:hAnsi="Calibri" w:cs="Calibri"/>
          <w:lang w:eastAsia="pl-PL"/>
        </w:rPr>
        <w:t xml:space="preserve"> pracujących w KNO. Tematy prac realizowanych przez członków KNO były zgodne z treścią prezentowanych referatów. Wszystkie prezentowane na Sesji prace zostały opublikowane w formie abstraktów w materiałach konferencyjnych. </w:t>
      </w:r>
    </w:p>
    <w:p w:rsidR="000F3F88" w:rsidRPr="000F3F88" w:rsidRDefault="000F3F88" w:rsidP="000F3F8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lang w:eastAsia="pl-PL"/>
        </w:rPr>
        <w:t> </w:t>
      </w:r>
    </w:p>
    <w:p w:rsidR="000F3F88" w:rsidRPr="000F3F88" w:rsidRDefault="000F3F88" w:rsidP="000F3F8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lang w:eastAsia="pl-PL"/>
        </w:rPr>
        <w:t>W skład jury oceniającego referaty weszli: </w:t>
      </w:r>
    </w:p>
    <w:p w:rsidR="000F3F88" w:rsidRPr="000F3F88" w:rsidRDefault="000F3F88" w:rsidP="000F3F88">
      <w:pPr>
        <w:spacing w:after="0" w:line="240" w:lineRule="auto"/>
        <w:ind w:firstLine="323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lang w:eastAsia="pl-PL"/>
        </w:rPr>
        <w:t>1. dr inż. Monika Czaja, Katedra Roślin Ozdobnych i Sztuki Ogrodowej </w:t>
      </w:r>
    </w:p>
    <w:p w:rsidR="000F3F88" w:rsidRPr="000F3F88" w:rsidRDefault="000F3F88" w:rsidP="000F3F88">
      <w:pPr>
        <w:spacing w:after="0" w:line="240" w:lineRule="auto"/>
        <w:ind w:firstLine="323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lang w:eastAsia="pl-PL"/>
        </w:rPr>
        <w:t>2. dr hab. inż. Monika Bieniasz, Katedra Ogrodnictwa </w:t>
      </w:r>
    </w:p>
    <w:p w:rsidR="000F3F88" w:rsidRPr="000F3F88" w:rsidRDefault="000F3F88" w:rsidP="000F3F88">
      <w:pPr>
        <w:spacing w:after="0" w:line="240" w:lineRule="auto"/>
        <w:ind w:firstLine="323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lang w:eastAsia="pl-PL"/>
        </w:rPr>
        <w:t xml:space="preserve">3. dr inż. Katarzyna </w:t>
      </w:r>
      <w:proofErr w:type="spellStart"/>
      <w:r w:rsidRPr="000F3F88">
        <w:rPr>
          <w:rFonts w:ascii="Calibri" w:eastAsia="Times New Roman" w:hAnsi="Calibri" w:cs="Calibri"/>
          <w:lang w:eastAsia="pl-PL"/>
        </w:rPr>
        <w:t>Stelmach-Wityk</w:t>
      </w:r>
      <w:proofErr w:type="spellEnd"/>
      <w:r w:rsidRPr="000F3F88">
        <w:rPr>
          <w:rFonts w:ascii="Calibri" w:eastAsia="Times New Roman" w:hAnsi="Calibri" w:cs="Calibri"/>
          <w:lang w:eastAsia="pl-PL"/>
        </w:rPr>
        <w:t>, Katedra Biologii Roślin i Biotechnologii </w:t>
      </w:r>
    </w:p>
    <w:p w:rsidR="000F3F88" w:rsidRPr="000F3F88" w:rsidRDefault="000F3F88" w:rsidP="000F3F88">
      <w:pPr>
        <w:spacing w:after="0" w:line="240" w:lineRule="auto"/>
        <w:ind w:firstLine="323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lang w:eastAsia="pl-PL"/>
        </w:rPr>
        <w:t>4. prof. dr hab. inż. Sylwester Smoleń, Katedra Biologii Roślin i Biotechnologii  </w:t>
      </w:r>
    </w:p>
    <w:p w:rsidR="000F3F88" w:rsidRPr="000F3F88" w:rsidRDefault="000F3F88" w:rsidP="000F3F88">
      <w:pPr>
        <w:spacing w:after="0" w:line="240" w:lineRule="auto"/>
        <w:ind w:firstLine="323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lang w:eastAsia="pl-PL"/>
        </w:rPr>
        <w:t>5. dr inż. Anna Kostecka-Gugała, Katedra Biologii Roślin i Biotechnologii </w:t>
      </w:r>
    </w:p>
    <w:p w:rsidR="000F3F88" w:rsidRPr="000F3F88" w:rsidRDefault="000F3F88" w:rsidP="000F3F8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F3F88" w:rsidRPr="000F3F88" w:rsidRDefault="000F3F88" w:rsidP="000F3F8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lang w:eastAsia="pl-PL"/>
        </w:rPr>
        <w:t>Członkowie KNO zaprezentowali następujące referaty:  </w:t>
      </w:r>
    </w:p>
    <w:p w:rsidR="000F3F88" w:rsidRPr="000F3F88" w:rsidRDefault="000F3F88" w:rsidP="000F3F8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lang w:eastAsia="pl-PL"/>
        </w:rPr>
        <w:t> </w:t>
      </w:r>
    </w:p>
    <w:p w:rsidR="000F3F88" w:rsidRPr="000F3F88" w:rsidRDefault="000F3F88" w:rsidP="000F3F8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lang w:eastAsia="pl-PL"/>
        </w:rPr>
        <w:t>Sekcja Roślin Leczniczych </w:t>
      </w:r>
    </w:p>
    <w:p w:rsidR="000F3F88" w:rsidRPr="000F3F88" w:rsidRDefault="000F3F88" w:rsidP="000F3F88">
      <w:pPr>
        <w:numPr>
          <w:ilvl w:val="0"/>
          <w:numId w:val="1"/>
        </w:numPr>
        <w:spacing w:after="0" w:line="240" w:lineRule="auto"/>
        <w:ind w:left="276" w:firstLine="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0F3F88">
        <w:rPr>
          <w:rFonts w:ascii="Calibri" w:eastAsia="Times New Roman" w:hAnsi="Calibri" w:cs="Calibri"/>
          <w:b/>
          <w:bCs/>
          <w:lang w:eastAsia="pl-PL"/>
        </w:rPr>
        <w:t>Julia Orliska</w:t>
      </w:r>
      <w:r w:rsidRPr="000F3F88">
        <w:rPr>
          <w:rFonts w:ascii="Calibri" w:eastAsia="Times New Roman" w:hAnsi="Calibri" w:cs="Calibri"/>
          <w:lang w:eastAsia="pl-PL"/>
        </w:rPr>
        <w:t xml:space="preserve">. </w:t>
      </w:r>
      <w:r w:rsidRPr="000F3F88">
        <w:rPr>
          <w:rFonts w:ascii="Calibri" w:eastAsia="Times New Roman" w:hAnsi="Calibri" w:cs="Calibri"/>
          <w:color w:val="000000"/>
          <w:lang w:eastAsia="pl-PL"/>
        </w:rPr>
        <w:t xml:space="preserve">Biologiczne oddziaływanie ekstraktu z </w:t>
      </w:r>
      <w:proofErr w:type="spellStart"/>
      <w:r w:rsidRPr="000F3F88">
        <w:rPr>
          <w:rFonts w:ascii="Calibri" w:eastAsia="Times New Roman" w:hAnsi="Calibri" w:cs="Calibri"/>
          <w:i/>
          <w:iCs/>
          <w:color w:val="000000"/>
          <w:lang w:eastAsia="pl-PL"/>
        </w:rPr>
        <w:t>Plantago</w:t>
      </w:r>
      <w:proofErr w:type="spellEnd"/>
      <w:r w:rsidRPr="000F3F88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i/>
          <w:iCs/>
          <w:color w:val="000000"/>
          <w:lang w:eastAsia="pl-PL"/>
        </w:rPr>
        <w:t>lanceolata</w:t>
      </w:r>
      <w:proofErr w:type="spellEnd"/>
      <w:r w:rsidRPr="000F3F88">
        <w:rPr>
          <w:rFonts w:ascii="Calibri" w:eastAsia="Times New Roman" w:hAnsi="Calibri" w:cs="Calibri"/>
          <w:color w:val="000000"/>
          <w:lang w:eastAsia="pl-PL"/>
        </w:rPr>
        <w:t xml:space="preserve"> na wybrane linie komórkowe fibroblastów ludzkich oraz myszy. </w:t>
      </w:r>
    </w:p>
    <w:p w:rsidR="000F3F88" w:rsidRPr="000F3F88" w:rsidRDefault="000F3F88" w:rsidP="000F3F88">
      <w:pPr>
        <w:spacing w:after="0" w:line="240" w:lineRule="auto"/>
        <w:ind w:left="553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lang w:eastAsia="pl-PL"/>
        </w:rPr>
        <w:t>Opieka naukowa: dr inż. Barbara Domagała </w:t>
      </w:r>
    </w:p>
    <w:p w:rsidR="000F3F88" w:rsidRPr="000F3F88" w:rsidRDefault="000F3F88" w:rsidP="000F3F8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lang w:eastAsia="pl-PL"/>
        </w:rPr>
        <w:t xml:space="preserve">Sekcja Fizjologii </w:t>
      </w:r>
      <w:proofErr w:type="spellStart"/>
      <w:r w:rsidRPr="000F3F88">
        <w:rPr>
          <w:rFonts w:ascii="Calibri" w:eastAsia="Times New Roman" w:hAnsi="Calibri" w:cs="Calibri"/>
          <w:lang w:eastAsia="pl-PL"/>
        </w:rPr>
        <w:t>Roślin</w:t>
      </w:r>
      <w:proofErr w:type="spellEnd"/>
      <w:r w:rsidRPr="000F3F88">
        <w:rPr>
          <w:rFonts w:ascii="Calibri" w:eastAsia="Times New Roman" w:hAnsi="Calibri" w:cs="Calibri"/>
          <w:lang w:eastAsia="pl-PL"/>
        </w:rPr>
        <w:t> </w:t>
      </w:r>
    </w:p>
    <w:p w:rsidR="000F3F88" w:rsidRPr="000F3F88" w:rsidRDefault="000F3F88" w:rsidP="000F3F88">
      <w:pPr>
        <w:numPr>
          <w:ilvl w:val="0"/>
          <w:numId w:val="2"/>
        </w:numPr>
        <w:spacing w:after="0" w:line="240" w:lineRule="auto"/>
        <w:ind w:left="32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F88">
        <w:rPr>
          <w:rFonts w:ascii="Calibri" w:eastAsia="Times New Roman" w:hAnsi="Calibri" w:cs="Calibri"/>
          <w:b/>
          <w:bCs/>
          <w:lang w:eastAsia="pl-PL"/>
        </w:rPr>
        <w:t>Julia Sroka</w:t>
      </w:r>
      <w:r w:rsidRPr="000F3F88">
        <w:rPr>
          <w:rFonts w:ascii="Calibri" w:eastAsia="Times New Roman" w:hAnsi="Calibri" w:cs="Calibri"/>
          <w:lang w:eastAsia="pl-PL"/>
        </w:rPr>
        <w:t xml:space="preserve">. </w:t>
      </w:r>
      <w:r w:rsidRPr="000F3F88">
        <w:rPr>
          <w:rFonts w:ascii="Calibri" w:eastAsia="Times New Roman" w:hAnsi="Calibri" w:cs="Calibri"/>
          <w:color w:val="000000"/>
          <w:lang w:eastAsia="pl-PL"/>
        </w:rPr>
        <w:t xml:space="preserve">Synteza związków polifenolowych w transformowanych kulturach roślin </w:t>
      </w:r>
      <w:proofErr w:type="spellStart"/>
      <w:r w:rsidRPr="000F3F88">
        <w:rPr>
          <w:rFonts w:ascii="Calibri" w:eastAsia="Times New Roman" w:hAnsi="Calibri" w:cs="Calibri"/>
          <w:i/>
          <w:iCs/>
          <w:color w:val="000000"/>
          <w:lang w:eastAsia="pl-PL"/>
        </w:rPr>
        <w:t>Reynoutria</w:t>
      </w:r>
      <w:proofErr w:type="spellEnd"/>
      <w:r w:rsidRPr="000F3F88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i/>
          <w:iCs/>
          <w:color w:val="000000"/>
          <w:lang w:eastAsia="pl-PL"/>
        </w:rPr>
        <w:t>japonica</w:t>
      </w:r>
      <w:proofErr w:type="spellEnd"/>
      <w:r w:rsidRPr="000F3F88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</w:t>
      </w:r>
      <w:r w:rsidRPr="000F3F88">
        <w:rPr>
          <w:rFonts w:ascii="Calibri" w:eastAsia="Times New Roman" w:hAnsi="Calibri" w:cs="Calibri"/>
          <w:color w:val="000000"/>
          <w:lang w:eastAsia="pl-PL"/>
        </w:rPr>
        <w:t>i ich właściwości biologicznie czynne. - praca wyróżniona 2. Nagrodą w ramach Sesji Kół Naukowych </w:t>
      </w:r>
    </w:p>
    <w:p w:rsidR="000F3F88" w:rsidRPr="000F3F88" w:rsidRDefault="000F3F88" w:rsidP="000F3F88">
      <w:pPr>
        <w:spacing w:after="0" w:line="240" w:lineRule="auto"/>
        <w:ind w:left="599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lang w:eastAsia="pl-PL"/>
        </w:rPr>
        <w:t xml:space="preserve">Opieka naukowa: dr </w:t>
      </w:r>
      <w:proofErr w:type="spellStart"/>
      <w:r w:rsidRPr="000F3F88">
        <w:rPr>
          <w:rFonts w:ascii="Calibri" w:eastAsia="Times New Roman" w:hAnsi="Calibri" w:cs="Calibri"/>
          <w:lang w:eastAsia="pl-PL"/>
        </w:rPr>
        <w:t>inż</w:t>
      </w:r>
      <w:proofErr w:type="spellEnd"/>
      <w:r w:rsidRPr="000F3F88">
        <w:rPr>
          <w:rFonts w:ascii="Calibri" w:eastAsia="Times New Roman" w:hAnsi="Calibri" w:cs="Calibri"/>
          <w:lang w:eastAsia="pl-PL"/>
        </w:rPr>
        <w:t>. Wojciech Makowski, dr hab. Inż. Krzysztof Tokarz, prof. URK </w:t>
      </w:r>
    </w:p>
    <w:p w:rsidR="000F3F88" w:rsidRPr="000F3F88" w:rsidRDefault="000F3F88" w:rsidP="000F3F8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lang w:eastAsia="pl-PL"/>
        </w:rPr>
        <w:t>Sekcja Warzywnictwa  </w:t>
      </w:r>
    </w:p>
    <w:p w:rsidR="000F3F88" w:rsidRPr="000F3F88" w:rsidRDefault="000F3F88" w:rsidP="000F3F88">
      <w:pPr>
        <w:numPr>
          <w:ilvl w:val="0"/>
          <w:numId w:val="3"/>
        </w:numPr>
        <w:spacing w:after="0" w:line="240" w:lineRule="auto"/>
        <w:ind w:left="276" w:firstLine="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0F3F88">
        <w:rPr>
          <w:rFonts w:ascii="Calibri" w:eastAsia="Times New Roman" w:hAnsi="Calibri" w:cs="Calibri"/>
          <w:b/>
          <w:bCs/>
          <w:lang w:eastAsia="pl-PL"/>
        </w:rPr>
        <w:t>Damian Duda i Paulina Odrobina</w:t>
      </w:r>
      <w:r w:rsidRPr="000F3F88">
        <w:rPr>
          <w:rFonts w:ascii="Calibri" w:eastAsia="Times New Roman" w:hAnsi="Calibri" w:cs="Calibri"/>
          <w:lang w:eastAsia="pl-PL"/>
        </w:rPr>
        <w:t xml:space="preserve">. </w:t>
      </w:r>
      <w:r w:rsidRPr="000F3F88">
        <w:rPr>
          <w:rFonts w:ascii="Calibri" w:eastAsia="Times New Roman" w:hAnsi="Calibri" w:cs="Calibri"/>
          <w:color w:val="000000"/>
          <w:lang w:eastAsia="pl-PL"/>
        </w:rPr>
        <w:t xml:space="preserve">Wpływ wodnych roztworów żeli </w:t>
      </w:r>
      <w:proofErr w:type="spellStart"/>
      <w:r w:rsidRPr="000F3F88">
        <w:rPr>
          <w:rFonts w:ascii="Calibri" w:eastAsia="Times New Roman" w:hAnsi="Calibri" w:cs="Calibri"/>
          <w:color w:val="000000"/>
          <w:lang w:eastAsia="pl-PL"/>
        </w:rPr>
        <w:t>alginianowych</w:t>
      </w:r>
      <w:proofErr w:type="spellEnd"/>
      <w:r w:rsidRPr="000F3F88">
        <w:rPr>
          <w:rFonts w:ascii="Calibri" w:eastAsia="Times New Roman" w:hAnsi="Calibri" w:cs="Calibri"/>
          <w:color w:val="000000"/>
          <w:lang w:eastAsia="pl-PL"/>
        </w:rPr>
        <w:t xml:space="preserve"> z </w:t>
      </w:r>
      <w:proofErr w:type="spellStart"/>
      <w:r w:rsidRPr="000F3F88">
        <w:rPr>
          <w:rFonts w:ascii="Calibri" w:eastAsia="Times New Roman" w:hAnsi="Calibri" w:cs="Calibri"/>
          <w:color w:val="000000"/>
          <w:lang w:eastAsia="pl-PL"/>
        </w:rPr>
        <w:t>nanocząstkami</w:t>
      </w:r>
      <w:proofErr w:type="spellEnd"/>
      <w:r w:rsidRPr="000F3F88">
        <w:rPr>
          <w:rFonts w:ascii="Calibri" w:eastAsia="Times New Roman" w:hAnsi="Calibri" w:cs="Calibri"/>
          <w:color w:val="000000"/>
          <w:lang w:eastAsia="pl-PL"/>
        </w:rPr>
        <w:t xml:space="preserve"> srebra na syntezę metabolitów w tkance siewek pieprzycy siewnej (</w:t>
      </w:r>
      <w:proofErr w:type="spellStart"/>
      <w:r w:rsidRPr="000F3F88">
        <w:rPr>
          <w:rFonts w:ascii="Calibri" w:eastAsia="Times New Roman" w:hAnsi="Calibri" w:cs="Calibri"/>
          <w:i/>
          <w:iCs/>
          <w:color w:val="000000"/>
          <w:lang w:eastAsia="pl-PL"/>
        </w:rPr>
        <w:t>Lepidium</w:t>
      </w:r>
      <w:proofErr w:type="spellEnd"/>
      <w:r w:rsidRPr="000F3F88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i/>
          <w:iCs/>
          <w:color w:val="000000"/>
          <w:lang w:eastAsia="pl-PL"/>
        </w:rPr>
        <w:t>sativum</w:t>
      </w:r>
      <w:proofErr w:type="spellEnd"/>
      <w:r w:rsidRPr="000F3F88">
        <w:rPr>
          <w:rFonts w:ascii="Calibri" w:eastAsia="Times New Roman" w:hAnsi="Calibri" w:cs="Calibri"/>
          <w:color w:val="000000"/>
          <w:lang w:eastAsia="pl-PL"/>
        </w:rPr>
        <w:t xml:space="preserve"> L.)</w:t>
      </w:r>
      <w:r w:rsidRPr="000F3F88">
        <w:rPr>
          <w:rFonts w:ascii="Calibri" w:eastAsia="Times New Roman" w:hAnsi="Calibri" w:cs="Calibri"/>
          <w:lang w:eastAsia="pl-PL"/>
        </w:rPr>
        <w:t>. </w:t>
      </w:r>
    </w:p>
    <w:p w:rsidR="000F3F88" w:rsidRPr="000F3F88" w:rsidRDefault="000F3F88" w:rsidP="000F3F88">
      <w:pPr>
        <w:spacing w:after="0" w:line="240" w:lineRule="auto"/>
        <w:ind w:left="553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lang w:eastAsia="pl-PL"/>
        </w:rPr>
        <w:t xml:space="preserve">Opieka naukowa: </w:t>
      </w:r>
      <w:r w:rsidRPr="000F3F88">
        <w:rPr>
          <w:rFonts w:ascii="Calibri" w:eastAsia="Times New Roman" w:hAnsi="Calibri" w:cs="Calibri"/>
          <w:color w:val="000000"/>
          <w:lang w:eastAsia="pl-PL"/>
        </w:rPr>
        <w:t xml:space="preserve">dr hab. Agnieszka </w:t>
      </w:r>
      <w:proofErr w:type="spellStart"/>
      <w:r w:rsidRPr="000F3F88">
        <w:rPr>
          <w:rFonts w:ascii="Calibri" w:eastAsia="Times New Roman" w:hAnsi="Calibri" w:cs="Calibri"/>
          <w:color w:val="000000"/>
          <w:lang w:eastAsia="pl-PL"/>
        </w:rPr>
        <w:t>Sękara</w:t>
      </w:r>
      <w:proofErr w:type="spellEnd"/>
      <w:r w:rsidRPr="000F3F88">
        <w:rPr>
          <w:rFonts w:ascii="Calibri" w:eastAsia="Times New Roman" w:hAnsi="Calibri" w:cs="Calibri"/>
          <w:color w:val="000000"/>
          <w:lang w:eastAsia="pl-PL"/>
        </w:rPr>
        <w:t xml:space="preserve">, prof. URK, dr hab. </w:t>
      </w:r>
      <w:proofErr w:type="spellStart"/>
      <w:r w:rsidRPr="000F3F88">
        <w:rPr>
          <w:rFonts w:ascii="Calibri" w:eastAsia="Times New Roman" w:hAnsi="Calibri" w:cs="Calibri"/>
          <w:color w:val="000000"/>
          <w:lang w:val="en-US" w:eastAsia="pl-PL"/>
        </w:rPr>
        <w:t>Gohar</w:t>
      </w:r>
      <w:proofErr w:type="spellEnd"/>
      <w:r w:rsidRPr="000F3F88">
        <w:rPr>
          <w:rFonts w:ascii="Calibri" w:eastAsia="Times New Roman" w:hAnsi="Calibri" w:cs="Calibri"/>
          <w:color w:val="000000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color w:val="000000"/>
          <w:lang w:val="en-US" w:eastAsia="pl-PL"/>
        </w:rPr>
        <w:t>Khachatryan</w:t>
      </w:r>
      <w:proofErr w:type="spellEnd"/>
      <w:r w:rsidRPr="000F3F88">
        <w:rPr>
          <w:rFonts w:ascii="Calibri" w:eastAsia="Times New Roman" w:hAnsi="Calibri" w:cs="Calibri"/>
          <w:color w:val="000000"/>
          <w:lang w:val="en-US" w:eastAsia="pl-PL"/>
        </w:rPr>
        <w:t xml:space="preserve">, </w:t>
      </w:r>
      <w:proofErr w:type="spellStart"/>
      <w:r w:rsidRPr="000F3F88">
        <w:rPr>
          <w:rFonts w:ascii="Calibri" w:eastAsia="Times New Roman" w:hAnsi="Calibri" w:cs="Calibri"/>
          <w:color w:val="000000"/>
          <w:lang w:val="en-US" w:eastAsia="pl-PL"/>
        </w:rPr>
        <w:t>prof</w:t>
      </w:r>
      <w:proofErr w:type="spellEnd"/>
      <w:r w:rsidRPr="000F3F88">
        <w:rPr>
          <w:rFonts w:ascii="Calibri" w:eastAsia="Times New Roman" w:hAnsi="Calibri" w:cs="Calibri"/>
          <w:color w:val="000000"/>
          <w:lang w:val="en-US" w:eastAsia="pl-PL"/>
        </w:rPr>
        <w:t xml:space="preserve">. URK, </w:t>
      </w:r>
      <w:proofErr w:type="spellStart"/>
      <w:r w:rsidRPr="000F3F88">
        <w:rPr>
          <w:rFonts w:ascii="Calibri" w:eastAsia="Times New Roman" w:hAnsi="Calibri" w:cs="Calibri"/>
          <w:color w:val="000000"/>
          <w:lang w:val="en-US" w:eastAsia="pl-PL"/>
        </w:rPr>
        <w:t>dr</w:t>
      </w:r>
      <w:proofErr w:type="spellEnd"/>
      <w:r w:rsidRPr="000F3F88">
        <w:rPr>
          <w:rFonts w:ascii="Calibri" w:eastAsia="Times New Roman" w:hAnsi="Calibri" w:cs="Calibri"/>
          <w:color w:val="000000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color w:val="000000"/>
          <w:lang w:val="en-US" w:eastAsia="pl-PL"/>
        </w:rPr>
        <w:t>inż</w:t>
      </w:r>
      <w:proofErr w:type="spellEnd"/>
      <w:r w:rsidRPr="000F3F88">
        <w:rPr>
          <w:rFonts w:ascii="Calibri" w:eastAsia="Times New Roman" w:hAnsi="Calibri" w:cs="Calibri"/>
          <w:color w:val="000000"/>
          <w:lang w:val="en-US" w:eastAsia="pl-PL"/>
        </w:rPr>
        <w:t xml:space="preserve">. </w:t>
      </w:r>
      <w:r w:rsidRPr="000F3F88">
        <w:rPr>
          <w:rFonts w:ascii="Calibri" w:eastAsia="Times New Roman" w:hAnsi="Calibri" w:cs="Calibri"/>
          <w:color w:val="000000"/>
          <w:lang w:eastAsia="pl-PL"/>
        </w:rPr>
        <w:t xml:space="preserve">Joanna Gil, mgr inż. Ewa </w:t>
      </w:r>
      <w:proofErr w:type="spellStart"/>
      <w:r w:rsidRPr="000F3F88">
        <w:rPr>
          <w:rFonts w:ascii="Calibri" w:eastAsia="Times New Roman" w:hAnsi="Calibri" w:cs="Calibri"/>
          <w:color w:val="000000"/>
          <w:lang w:eastAsia="pl-PL"/>
        </w:rPr>
        <w:t>Godos</w:t>
      </w:r>
      <w:proofErr w:type="spellEnd"/>
      <w:r w:rsidRPr="000F3F88">
        <w:rPr>
          <w:rFonts w:ascii="Calibri" w:eastAsia="Times New Roman" w:hAnsi="Calibri" w:cs="Calibri"/>
          <w:color w:val="000000"/>
          <w:lang w:eastAsia="pl-PL"/>
        </w:rPr>
        <w:t>, mgr inż. Miłosz Rutkowski </w:t>
      </w:r>
    </w:p>
    <w:p w:rsidR="000F3F88" w:rsidRPr="000F3F88" w:rsidRDefault="000F3F88" w:rsidP="000F3F8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color w:val="000000"/>
          <w:lang w:eastAsia="pl-PL"/>
        </w:rPr>
        <w:t xml:space="preserve">Sekcja Sadownictwa i </w:t>
      </w:r>
      <w:proofErr w:type="spellStart"/>
      <w:r w:rsidRPr="000F3F88">
        <w:rPr>
          <w:rFonts w:ascii="Calibri" w:eastAsia="Times New Roman" w:hAnsi="Calibri" w:cs="Calibri"/>
          <w:color w:val="000000"/>
          <w:lang w:eastAsia="pl-PL"/>
        </w:rPr>
        <w:t>Winogrodnictwa</w:t>
      </w:r>
      <w:proofErr w:type="spellEnd"/>
      <w:r w:rsidRPr="000F3F88">
        <w:rPr>
          <w:rFonts w:ascii="Calibri" w:eastAsia="Times New Roman" w:hAnsi="Calibri" w:cs="Calibri"/>
          <w:color w:val="000000"/>
          <w:lang w:eastAsia="pl-PL"/>
        </w:rPr>
        <w:t> </w:t>
      </w:r>
    </w:p>
    <w:p w:rsidR="000F3F88" w:rsidRPr="000F3F88" w:rsidRDefault="000F3F88" w:rsidP="000F3F88">
      <w:pPr>
        <w:numPr>
          <w:ilvl w:val="0"/>
          <w:numId w:val="4"/>
        </w:numPr>
        <w:spacing w:after="0" w:line="240" w:lineRule="auto"/>
        <w:ind w:left="276" w:firstLine="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0F3F88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Marcin Piekarski. </w:t>
      </w:r>
      <w:r w:rsidRPr="000F3F88">
        <w:rPr>
          <w:rFonts w:ascii="Calibri" w:eastAsia="Times New Roman" w:hAnsi="Calibri" w:cs="Calibri"/>
          <w:color w:val="000000"/>
          <w:lang w:eastAsia="pl-PL"/>
        </w:rPr>
        <w:t xml:space="preserve">Ocena jakości pyłku wybranych odmian </w:t>
      </w:r>
      <w:proofErr w:type="spellStart"/>
      <w:r w:rsidRPr="000F3F88">
        <w:rPr>
          <w:rFonts w:ascii="Calibri" w:eastAsia="Times New Roman" w:hAnsi="Calibri" w:cs="Calibri"/>
          <w:i/>
          <w:iCs/>
          <w:color w:val="000000"/>
          <w:lang w:eastAsia="pl-PL"/>
        </w:rPr>
        <w:t>Corylus</w:t>
      </w:r>
      <w:proofErr w:type="spellEnd"/>
      <w:r w:rsidRPr="000F3F88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i/>
          <w:iCs/>
          <w:color w:val="000000"/>
          <w:lang w:eastAsia="pl-PL"/>
        </w:rPr>
        <w:t>avellana</w:t>
      </w:r>
      <w:proofErr w:type="spellEnd"/>
      <w:r w:rsidRPr="000F3F88">
        <w:rPr>
          <w:rFonts w:ascii="Calibri" w:eastAsia="Times New Roman" w:hAnsi="Calibri" w:cs="Calibri"/>
          <w:color w:val="000000"/>
          <w:lang w:eastAsia="pl-PL"/>
        </w:rPr>
        <w:t xml:space="preserve"> po długotrwałym przechowywaniu. </w:t>
      </w:r>
    </w:p>
    <w:p w:rsidR="000F3F88" w:rsidRPr="000F3F88" w:rsidRDefault="000F3F88" w:rsidP="000F3F88">
      <w:pPr>
        <w:spacing w:after="0" w:line="240" w:lineRule="auto"/>
        <w:ind w:left="553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color w:val="000000"/>
          <w:lang w:eastAsia="pl-PL"/>
        </w:rPr>
        <w:t>Opieka naukowa: mgr inż. Klaudia Buch </w:t>
      </w:r>
    </w:p>
    <w:p w:rsidR="000F3F88" w:rsidRPr="000F3F88" w:rsidRDefault="000F3F88" w:rsidP="000F3F8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lang w:eastAsia="pl-PL"/>
        </w:rPr>
        <w:t> </w:t>
      </w:r>
    </w:p>
    <w:p w:rsidR="000F3F88" w:rsidRPr="000F3F88" w:rsidRDefault="000F3F88" w:rsidP="000F3F8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b/>
          <w:bCs/>
          <w:lang w:eastAsia="pl-PL"/>
        </w:rPr>
        <w:t>Inne konferencje:</w:t>
      </w:r>
      <w:r w:rsidRPr="000F3F88">
        <w:rPr>
          <w:rFonts w:ascii="Calibri" w:eastAsia="Times New Roman" w:hAnsi="Calibri" w:cs="Calibri"/>
          <w:lang w:eastAsia="pl-PL"/>
        </w:rPr>
        <w:t> </w:t>
      </w:r>
    </w:p>
    <w:p w:rsidR="000F3F88" w:rsidRPr="000F3F88" w:rsidRDefault="000F3F88" w:rsidP="000F3F88">
      <w:pPr>
        <w:numPr>
          <w:ilvl w:val="0"/>
          <w:numId w:val="5"/>
        </w:numPr>
        <w:spacing w:after="0" w:line="240" w:lineRule="auto"/>
        <w:ind w:left="276" w:firstLine="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0F3F88">
        <w:rPr>
          <w:rFonts w:ascii="Calibri" w:eastAsia="Times New Roman" w:hAnsi="Calibri" w:cs="Calibri"/>
          <w:b/>
          <w:bCs/>
          <w:lang w:val="en-US" w:eastAsia="pl-PL"/>
        </w:rPr>
        <w:t xml:space="preserve">Julia </w:t>
      </w:r>
      <w:proofErr w:type="spellStart"/>
      <w:r w:rsidRPr="000F3F88">
        <w:rPr>
          <w:rFonts w:ascii="Calibri" w:eastAsia="Times New Roman" w:hAnsi="Calibri" w:cs="Calibri"/>
          <w:b/>
          <w:bCs/>
          <w:lang w:val="en-US" w:eastAsia="pl-PL"/>
        </w:rPr>
        <w:t>Sroka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. </w:t>
      </w:r>
      <w:proofErr w:type="spellStart"/>
      <w:r w:rsidRPr="000F3F88">
        <w:rPr>
          <w:rFonts w:ascii="Calibri" w:eastAsia="Times New Roman" w:hAnsi="Calibri" w:cs="Calibri"/>
          <w:i/>
          <w:iCs/>
          <w:color w:val="000000"/>
          <w:lang w:val="en-US" w:eastAsia="pl-PL"/>
        </w:rPr>
        <w:t>Drosera</w:t>
      </w:r>
      <w:proofErr w:type="spellEnd"/>
      <w:r w:rsidRPr="000F3F88">
        <w:rPr>
          <w:rFonts w:ascii="Calibri" w:eastAsia="Times New Roman" w:hAnsi="Calibri" w:cs="Calibri"/>
          <w:i/>
          <w:iCs/>
          <w:color w:val="000000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i/>
          <w:iCs/>
          <w:color w:val="000000"/>
          <w:lang w:val="en-US" w:eastAsia="pl-PL"/>
        </w:rPr>
        <w:t>regia</w:t>
      </w:r>
      <w:proofErr w:type="spellEnd"/>
      <w:r w:rsidRPr="000F3F88">
        <w:rPr>
          <w:rFonts w:ascii="Calibri" w:eastAsia="Times New Roman" w:hAnsi="Calibri" w:cs="Calibri"/>
          <w:color w:val="000000"/>
          <w:lang w:val="en-US" w:eastAsia="pl-PL"/>
        </w:rPr>
        <w:t xml:space="preserve"> cultivated in temporary immersion bioreactors – effective source of </w:t>
      </w:r>
      <w:proofErr w:type="spellStart"/>
      <w:r w:rsidRPr="000F3F88">
        <w:rPr>
          <w:rFonts w:ascii="Calibri" w:eastAsia="Times New Roman" w:hAnsi="Calibri" w:cs="Calibri"/>
          <w:color w:val="000000"/>
          <w:lang w:val="en-US" w:eastAsia="pl-PL"/>
        </w:rPr>
        <w:t>ramantaceone</w:t>
      </w:r>
      <w:proofErr w:type="spellEnd"/>
      <w:r w:rsidRPr="000F3F88">
        <w:rPr>
          <w:rFonts w:ascii="Calibri" w:eastAsia="Times New Roman" w:hAnsi="Calibri" w:cs="Calibri"/>
          <w:color w:val="000000"/>
          <w:lang w:val="en-US" w:eastAsia="pl-PL"/>
        </w:rPr>
        <w:t xml:space="preserve">, </w:t>
      </w:r>
      <w:proofErr w:type="spellStart"/>
      <w:r w:rsidRPr="000F3F88">
        <w:rPr>
          <w:rFonts w:ascii="Calibri" w:eastAsia="Times New Roman" w:hAnsi="Calibri" w:cs="Calibri"/>
          <w:color w:val="000000"/>
          <w:lang w:val="en-US" w:eastAsia="pl-PL"/>
        </w:rPr>
        <w:t>plumbagin</w:t>
      </w:r>
      <w:proofErr w:type="spellEnd"/>
      <w:r w:rsidRPr="000F3F88">
        <w:rPr>
          <w:rFonts w:ascii="Calibri" w:eastAsia="Times New Roman" w:hAnsi="Calibri" w:cs="Calibri"/>
          <w:color w:val="000000"/>
          <w:lang w:val="en-US" w:eastAsia="pl-PL"/>
        </w:rPr>
        <w:t xml:space="preserve"> and </w:t>
      </w:r>
      <w:proofErr w:type="spellStart"/>
      <w:r w:rsidRPr="000F3F88">
        <w:rPr>
          <w:rFonts w:ascii="Calibri" w:eastAsia="Times New Roman" w:hAnsi="Calibri" w:cs="Calibri"/>
          <w:color w:val="000000"/>
          <w:lang w:val="en-US" w:eastAsia="pl-PL"/>
        </w:rPr>
        <w:t>phenolic</w:t>
      </w:r>
      <w:proofErr w:type="spellEnd"/>
      <w:r w:rsidRPr="000F3F88">
        <w:rPr>
          <w:rFonts w:ascii="Calibri" w:eastAsia="Times New Roman" w:hAnsi="Calibri" w:cs="Calibri"/>
          <w:color w:val="000000"/>
          <w:lang w:val="en-US" w:eastAsia="pl-PL"/>
        </w:rPr>
        <w:t xml:space="preserve"> compounds and their medicinal potential. </w:t>
      </w:r>
      <w:r w:rsidRPr="000F3F88">
        <w:rPr>
          <w:rFonts w:ascii="Calibri" w:eastAsia="Times New Roman" w:hAnsi="Calibri" w:cs="Calibri"/>
          <w:lang w:eastAsia="pl-PL"/>
        </w:rPr>
        <w:t xml:space="preserve">Prezentacja posteru podczas </w:t>
      </w:r>
      <w:r w:rsidRPr="000F3F88">
        <w:rPr>
          <w:rFonts w:ascii="Calibri" w:eastAsia="Times New Roman" w:hAnsi="Calibri" w:cs="Calibri"/>
          <w:color w:val="000000"/>
          <w:lang w:eastAsia="pl-PL"/>
        </w:rPr>
        <w:t>Studenckiej Konferencji Biologii Medycznej „</w:t>
      </w:r>
      <w:proofErr w:type="spellStart"/>
      <w:r w:rsidRPr="000F3F88">
        <w:rPr>
          <w:rFonts w:ascii="Calibri" w:eastAsia="Times New Roman" w:hAnsi="Calibri" w:cs="Calibri"/>
          <w:color w:val="000000"/>
          <w:lang w:eastAsia="pl-PL"/>
        </w:rPr>
        <w:t>Biofuzje</w:t>
      </w:r>
      <w:proofErr w:type="spellEnd"/>
      <w:r w:rsidRPr="000F3F88">
        <w:rPr>
          <w:rFonts w:ascii="Calibri" w:eastAsia="Times New Roman" w:hAnsi="Calibri" w:cs="Calibri"/>
          <w:color w:val="000000"/>
          <w:lang w:eastAsia="pl-PL"/>
        </w:rPr>
        <w:t>”, Warszawski Uniwersytet Medyczny, 27.04.2024, Warszawa. - praca nagrodzona 1. Nagrodą za najlepszy poster. </w:t>
      </w:r>
    </w:p>
    <w:p w:rsidR="000F3F88" w:rsidRPr="000F3F88" w:rsidRDefault="000F3F88" w:rsidP="000F3F88">
      <w:pPr>
        <w:spacing w:after="0" w:line="240" w:lineRule="auto"/>
        <w:ind w:left="553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lang w:eastAsia="pl-PL"/>
        </w:rPr>
        <w:t>Opieka naukowa: dr inż. Wojciech Makowski </w:t>
      </w:r>
    </w:p>
    <w:p w:rsidR="000F3F88" w:rsidRPr="000F3F88" w:rsidRDefault="000F3F88" w:rsidP="000F3F88">
      <w:pPr>
        <w:numPr>
          <w:ilvl w:val="0"/>
          <w:numId w:val="6"/>
        </w:numPr>
        <w:spacing w:after="0" w:line="240" w:lineRule="auto"/>
        <w:ind w:left="276" w:firstLine="0"/>
        <w:jc w:val="both"/>
        <w:textAlignment w:val="baseline"/>
        <w:rPr>
          <w:rFonts w:ascii="Calibri" w:eastAsia="Times New Roman" w:hAnsi="Calibri" w:cs="Calibri"/>
          <w:lang w:eastAsia="pl-PL"/>
        </w:rPr>
      </w:pPr>
      <w:proofErr w:type="spellStart"/>
      <w:r w:rsidRPr="000F3F88">
        <w:rPr>
          <w:rFonts w:ascii="Calibri" w:eastAsia="Times New Roman" w:hAnsi="Calibri" w:cs="Calibri"/>
          <w:b/>
          <w:bCs/>
          <w:lang w:val="en-US" w:eastAsia="pl-PL"/>
        </w:rPr>
        <w:t>Alicja</w:t>
      </w:r>
      <w:proofErr w:type="spellEnd"/>
      <w:r w:rsidRPr="000F3F88">
        <w:rPr>
          <w:rFonts w:ascii="Calibri" w:eastAsia="Times New Roman" w:hAnsi="Calibri" w:cs="Calibri"/>
          <w:b/>
          <w:bCs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b/>
          <w:bCs/>
          <w:lang w:val="en-US" w:eastAsia="pl-PL"/>
        </w:rPr>
        <w:t>Matyjewicz</w:t>
      </w:r>
      <w:proofErr w:type="spellEnd"/>
      <w:r w:rsidRPr="000F3F88">
        <w:rPr>
          <w:rFonts w:ascii="Calibri" w:eastAsia="Times New Roman" w:hAnsi="Calibri" w:cs="Calibri"/>
          <w:lang w:val="en-US" w:eastAsia="pl-PL"/>
        </w:rPr>
        <w:t xml:space="preserve">. </w:t>
      </w:r>
      <w:r w:rsidRPr="000F3F88">
        <w:rPr>
          <w:rFonts w:ascii="Calibri" w:eastAsia="Times New Roman" w:hAnsi="Calibri" w:cs="Calibri"/>
          <w:color w:val="000000"/>
          <w:lang w:val="en-US" w:eastAsia="pl-PL"/>
        </w:rPr>
        <w:t xml:space="preserve">Elicitation of secondary metabolites in hairy root cultures of </w:t>
      </w:r>
      <w:proofErr w:type="spellStart"/>
      <w:r w:rsidRPr="000F3F88">
        <w:rPr>
          <w:rFonts w:ascii="Calibri" w:eastAsia="Times New Roman" w:hAnsi="Calibri" w:cs="Calibri"/>
          <w:i/>
          <w:iCs/>
          <w:color w:val="000000"/>
          <w:lang w:val="en-US" w:eastAsia="pl-PL"/>
        </w:rPr>
        <w:t>Plumbago</w:t>
      </w:r>
      <w:proofErr w:type="spellEnd"/>
      <w:r w:rsidRPr="000F3F88">
        <w:rPr>
          <w:rFonts w:ascii="Calibri" w:eastAsia="Times New Roman" w:hAnsi="Calibri" w:cs="Calibri"/>
          <w:i/>
          <w:iCs/>
          <w:color w:val="000000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i/>
          <w:iCs/>
          <w:color w:val="000000"/>
          <w:lang w:val="en-US" w:eastAsia="pl-PL"/>
        </w:rPr>
        <w:t>zeylanica</w:t>
      </w:r>
      <w:proofErr w:type="spellEnd"/>
      <w:r w:rsidRPr="000F3F88">
        <w:rPr>
          <w:rFonts w:ascii="Calibri" w:eastAsia="Times New Roman" w:hAnsi="Calibri" w:cs="Calibri"/>
          <w:color w:val="000000"/>
          <w:lang w:val="en-US" w:eastAsia="pl-PL"/>
        </w:rPr>
        <w:t xml:space="preserve"> L. </w:t>
      </w:r>
      <w:r w:rsidRPr="000F3F88">
        <w:rPr>
          <w:rFonts w:ascii="Calibri" w:eastAsia="Times New Roman" w:hAnsi="Calibri" w:cs="Calibri"/>
          <w:lang w:eastAsia="pl-PL"/>
        </w:rPr>
        <w:t xml:space="preserve">Prezentacja posteru podczas </w:t>
      </w:r>
      <w:r w:rsidRPr="000F3F88">
        <w:rPr>
          <w:rFonts w:ascii="Calibri" w:eastAsia="Times New Roman" w:hAnsi="Calibri" w:cs="Calibri"/>
          <w:color w:val="000000"/>
          <w:lang w:eastAsia="pl-PL"/>
        </w:rPr>
        <w:t>Studenckiej Konferencji Biologii Medycznej „</w:t>
      </w:r>
      <w:proofErr w:type="spellStart"/>
      <w:r w:rsidRPr="000F3F88">
        <w:rPr>
          <w:rFonts w:ascii="Calibri" w:eastAsia="Times New Roman" w:hAnsi="Calibri" w:cs="Calibri"/>
          <w:color w:val="000000"/>
          <w:lang w:eastAsia="pl-PL"/>
        </w:rPr>
        <w:t>Biofuzje</w:t>
      </w:r>
      <w:proofErr w:type="spellEnd"/>
      <w:r w:rsidRPr="000F3F88">
        <w:rPr>
          <w:rFonts w:ascii="Calibri" w:eastAsia="Times New Roman" w:hAnsi="Calibri" w:cs="Calibri"/>
          <w:color w:val="000000"/>
          <w:lang w:eastAsia="pl-PL"/>
        </w:rPr>
        <w:t>”, Warszawski Uniwersytet Medyczny, 27.04.2024, Warszawa. </w:t>
      </w:r>
    </w:p>
    <w:p w:rsidR="000F3F88" w:rsidRPr="000F3F88" w:rsidRDefault="000F3F88" w:rsidP="000F3F88">
      <w:pPr>
        <w:spacing w:after="0" w:line="240" w:lineRule="auto"/>
        <w:ind w:left="553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lang w:eastAsia="pl-PL"/>
        </w:rPr>
        <w:t>Opieka naukowa: dr inż. Wojciech Makowski </w:t>
      </w:r>
    </w:p>
    <w:p w:rsidR="000F3F88" w:rsidRPr="000F3F88" w:rsidRDefault="000F3F88" w:rsidP="000F3F8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b/>
          <w:bCs/>
          <w:lang w:eastAsia="pl-PL"/>
        </w:rPr>
        <w:t>Pozostałe osiągnięcia:</w:t>
      </w:r>
      <w:r w:rsidRPr="000F3F88">
        <w:rPr>
          <w:rFonts w:ascii="Calibri" w:eastAsia="Times New Roman" w:hAnsi="Calibri" w:cs="Calibri"/>
          <w:lang w:eastAsia="pl-PL"/>
        </w:rPr>
        <w:t> </w:t>
      </w:r>
    </w:p>
    <w:p w:rsidR="000F3F88" w:rsidRPr="000F3F88" w:rsidRDefault="000F3F88" w:rsidP="000F3F88">
      <w:pPr>
        <w:numPr>
          <w:ilvl w:val="0"/>
          <w:numId w:val="7"/>
        </w:numPr>
        <w:spacing w:after="0" w:line="240" w:lineRule="auto"/>
        <w:ind w:left="276" w:firstLine="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0F3F88">
        <w:rPr>
          <w:rFonts w:ascii="Calibri" w:eastAsia="Times New Roman" w:hAnsi="Calibri" w:cs="Calibri"/>
          <w:color w:val="000000"/>
          <w:lang w:eastAsia="pl-PL"/>
        </w:rPr>
        <w:t>Wykaz</w:t>
      </w:r>
      <w:r w:rsidRPr="000F3F88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prac naukowych</w:t>
      </w:r>
      <w:r w:rsidRPr="000F3F88">
        <w:rPr>
          <w:rFonts w:ascii="Calibri" w:eastAsia="Times New Roman" w:hAnsi="Calibri" w:cs="Calibri"/>
          <w:color w:val="000000"/>
          <w:lang w:eastAsia="pl-PL"/>
        </w:rPr>
        <w:t xml:space="preserve"> opublikowanych lub zgłoszonych do druku, których autorami/autorkami są studenci należący do KNO:  </w:t>
      </w:r>
    </w:p>
    <w:p w:rsidR="000F3F88" w:rsidRPr="000F3F88" w:rsidRDefault="000F3F88" w:rsidP="000F3F88">
      <w:pPr>
        <w:spacing w:after="0" w:line="240" w:lineRule="auto"/>
        <w:ind w:left="553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color w:val="000000"/>
          <w:lang w:eastAsia="pl-PL"/>
        </w:rPr>
        <w:t> </w:t>
      </w:r>
    </w:p>
    <w:p w:rsidR="000F3F88" w:rsidRPr="000F3F88" w:rsidRDefault="000F3F88" w:rsidP="000F3F88">
      <w:pPr>
        <w:spacing w:after="0" w:line="240" w:lineRule="auto"/>
        <w:ind w:left="553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color w:val="000000"/>
          <w:lang w:eastAsia="pl-PL"/>
        </w:rPr>
        <w:t>Sekcja Fizjologii Roślin </w:t>
      </w:r>
    </w:p>
    <w:p w:rsidR="000F3F88" w:rsidRPr="000F3F88" w:rsidRDefault="000F3F88" w:rsidP="000F3F88">
      <w:pPr>
        <w:spacing w:after="0" w:line="240" w:lineRule="auto"/>
        <w:ind w:left="553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color w:val="000000"/>
          <w:lang w:eastAsia="pl-PL"/>
        </w:rPr>
        <w:t>Autorki: Julia Sroka i Alicja Matyjewicz </w:t>
      </w:r>
    </w:p>
    <w:p w:rsidR="000F3F88" w:rsidRPr="000F3F88" w:rsidRDefault="000F3F88" w:rsidP="000F3F88">
      <w:pPr>
        <w:spacing w:after="0" w:line="240" w:lineRule="auto"/>
        <w:ind w:left="553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color w:val="000000"/>
          <w:lang w:eastAsia="pl-PL"/>
        </w:rPr>
        <w:lastRenderedPageBreak/>
        <w:t>Opiekun: dr inż. Wojciech Makowski </w:t>
      </w:r>
    </w:p>
    <w:p w:rsidR="000F3F88" w:rsidRPr="000F3F88" w:rsidRDefault="000F3F88" w:rsidP="000F3F88">
      <w:pPr>
        <w:spacing w:after="0" w:line="240" w:lineRule="auto"/>
        <w:ind w:left="553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proofErr w:type="spellStart"/>
      <w:r w:rsidRPr="000F3F88">
        <w:rPr>
          <w:rFonts w:ascii="Calibri" w:eastAsia="Times New Roman" w:hAnsi="Calibri" w:cs="Calibri"/>
          <w:color w:val="000000"/>
          <w:lang w:val="en-US" w:eastAsia="pl-PL"/>
        </w:rPr>
        <w:t>Makowski</w:t>
      </w:r>
      <w:proofErr w:type="spellEnd"/>
      <w:r w:rsidRPr="000F3F88">
        <w:rPr>
          <w:rFonts w:ascii="Calibri" w:eastAsia="Times New Roman" w:hAnsi="Calibri" w:cs="Calibri"/>
          <w:color w:val="000000"/>
          <w:lang w:val="en-US" w:eastAsia="pl-PL"/>
        </w:rPr>
        <w:t xml:space="preserve">, W., </w:t>
      </w:r>
      <w:proofErr w:type="spellStart"/>
      <w:r w:rsidRPr="000F3F88">
        <w:rPr>
          <w:rFonts w:ascii="Calibri" w:eastAsia="Times New Roman" w:hAnsi="Calibri" w:cs="Calibri"/>
          <w:color w:val="000000"/>
          <w:lang w:val="en-US" w:eastAsia="pl-PL"/>
        </w:rPr>
        <w:t>Królicka</w:t>
      </w:r>
      <w:proofErr w:type="spellEnd"/>
      <w:r w:rsidRPr="000F3F88">
        <w:rPr>
          <w:rFonts w:ascii="Calibri" w:eastAsia="Times New Roman" w:hAnsi="Calibri" w:cs="Calibri"/>
          <w:color w:val="000000"/>
          <w:lang w:val="en-US" w:eastAsia="pl-PL"/>
        </w:rPr>
        <w:t xml:space="preserve">, A., </w:t>
      </w:r>
      <w:proofErr w:type="spellStart"/>
      <w:r w:rsidRPr="000F3F88">
        <w:rPr>
          <w:rFonts w:ascii="Calibri" w:eastAsia="Times New Roman" w:hAnsi="Calibri" w:cs="Calibri"/>
          <w:b/>
          <w:bCs/>
          <w:color w:val="000000"/>
          <w:lang w:val="en-US" w:eastAsia="pl-PL"/>
        </w:rPr>
        <w:t>Sroka</w:t>
      </w:r>
      <w:proofErr w:type="spellEnd"/>
      <w:r w:rsidRPr="000F3F88">
        <w:rPr>
          <w:rFonts w:ascii="Calibri" w:eastAsia="Times New Roman" w:hAnsi="Calibri" w:cs="Calibri"/>
          <w:b/>
          <w:bCs/>
          <w:color w:val="000000"/>
          <w:lang w:val="en-US" w:eastAsia="pl-PL"/>
        </w:rPr>
        <w:t>, J</w:t>
      </w:r>
      <w:r w:rsidRPr="000F3F88">
        <w:rPr>
          <w:rFonts w:ascii="Calibri" w:eastAsia="Times New Roman" w:hAnsi="Calibri" w:cs="Calibri"/>
          <w:color w:val="000000"/>
          <w:lang w:val="en-US" w:eastAsia="pl-PL"/>
        </w:rPr>
        <w:t xml:space="preserve">., </w:t>
      </w:r>
      <w:proofErr w:type="spellStart"/>
      <w:r w:rsidRPr="000F3F88">
        <w:rPr>
          <w:rFonts w:ascii="Calibri" w:eastAsia="Times New Roman" w:hAnsi="Calibri" w:cs="Calibri"/>
          <w:b/>
          <w:bCs/>
          <w:color w:val="000000"/>
          <w:lang w:val="en-US" w:eastAsia="pl-PL"/>
        </w:rPr>
        <w:t>Matyjewicz</w:t>
      </w:r>
      <w:proofErr w:type="spellEnd"/>
      <w:r w:rsidRPr="000F3F88">
        <w:rPr>
          <w:rFonts w:ascii="Calibri" w:eastAsia="Times New Roman" w:hAnsi="Calibri" w:cs="Calibri"/>
          <w:b/>
          <w:bCs/>
          <w:color w:val="000000"/>
          <w:lang w:val="en-US" w:eastAsia="pl-PL"/>
        </w:rPr>
        <w:t>, A</w:t>
      </w:r>
      <w:r w:rsidRPr="000F3F88">
        <w:rPr>
          <w:rFonts w:ascii="Calibri" w:eastAsia="Times New Roman" w:hAnsi="Calibri" w:cs="Calibri"/>
          <w:color w:val="000000"/>
          <w:lang w:val="en-US" w:eastAsia="pl-PL"/>
        </w:rPr>
        <w:t xml:space="preserve">., </w:t>
      </w:r>
      <w:proofErr w:type="spellStart"/>
      <w:r w:rsidRPr="000F3F88">
        <w:rPr>
          <w:rFonts w:ascii="Calibri" w:eastAsia="Times New Roman" w:hAnsi="Calibri" w:cs="Calibri"/>
          <w:color w:val="000000"/>
          <w:lang w:val="en-US" w:eastAsia="pl-PL"/>
        </w:rPr>
        <w:t>Potrykus</w:t>
      </w:r>
      <w:proofErr w:type="spellEnd"/>
      <w:r w:rsidRPr="000F3F88">
        <w:rPr>
          <w:rFonts w:ascii="Calibri" w:eastAsia="Times New Roman" w:hAnsi="Calibri" w:cs="Calibri"/>
          <w:color w:val="000000"/>
          <w:lang w:val="en-US" w:eastAsia="pl-PL"/>
        </w:rPr>
        <w:t xml:space="preserve">, M., </w:t>
      </w:r>
      <w:proofErr w:type="spellStart"/>
      <w:r w:rsidRPr="000F3F88">
        <w:rPr>
          <w:rFonts w:ascii="Calibri" w:eastAsia="Times New Roman" w:hAnsi="Calibri" w:cs="Calibri"/>
          <w:color w:val="000000"/>
          <w:lang w:val="en-US" w:eastAsia="pl-PL"/>
        </w:rPr>
        <w:t>Kubica</w:t>
      </w:r>
      <w:proofErr w:type="spellEnd"/>
      <w:r w:rsidRPr="000F3F88">
        <w:rPr>
          <w:rFonts w:ascii="Calibri" w:eastAsia="Times New Roman" w:hAnsi="Calibri" w:cs="Calibri"/>
          <w:color w:val="000000"/>
          <w:lang w:val="en-US" w:eastAsia="pl-PL"/>
        </w:rPr>
        <w:t xml:space="preserve">, P., </w:t>
      </w:r>
      <w:proofErr w:type="spellStart"/>
      <w:r w:rsidRPr="000F3F88">
        <w:rPr>
          <w:rFonts w:ascii="Calibri" w:eastAsia="Times New Roman" w:hAnsi="Calibri" w:cs="Calibri"/>
          <w:color w:val="000000"/>
          <w:lang w:val="en-US" w:eastAsia="pl-PL"/>
        </w:rPr>
        <w:t>Szopa</w:t>
      </w:r>
      <w:proofErr w:type="spellEnd"/>
      <w:r w:rsidRPr="000F3F88">
        <w:rPr>
          <w:rFonts w:ascii="Calibri" w:eastAsia="Times New Roman" w:hAnsi="Calibri" w:cs="Calibri"/>
          <w:color w:val="000000"/>
          <w:lang w:val="en-US" w:eastAsia="pl-PL"/>
        </w:rPr>
        <w:t xml:space="preserve">, A., </w:t>
      </w:r>
      <w:proofErr w:type="spellStart"/>
      <w:r w:rsidRPr="000F3F88">
        <w:rPr>
          <w:rFonts w:ascii="Calibri" w:eastAsia="Times New Roman" w:hAnsi="Calibri" w:cs="Calibri"/>
          <w:color w:val="000000"/>
          <w:lang w:val="en-US" w:eastAsia="pl-PL"/>
        </w:rPr>
        <w:t>Tokarz</w:t>
      </w:r>
      <w:proofErr w:type="spellEnd"/>
      <w:r w:rsidRPr="000F3F88">
        <w:rPr>
          <w:rFonts w:ascii="Calibri" w:eastAsia="Times New Roman" w:hAnsi="Calibri" w:cs="Calibri"/>
          <w:color w:val="000000"/>
          <w:lang w:val="en-US" w:eastAsia="pl-PL"/>
        </w:rPr>
        <w:t xml:space="preserve">, B., </w:t>
      </w:r>
      <w:proofErr w:type="spellStart"/>
      <w:r w:rsidRPr="000F3F88">
        <w:rPr>
          <w:rFonts w:ascii="Calibri" w:eastAsia="Times New Roman" w:hAnsi="Calibri" w:cs="Calibri"/>
          <w:color w:val="000000"/>
          <w:lang w:val="en-US" w:eastAsia="pl-PL"/>
        </w:rPr>
        <w:t>Tokarz</w:t>
      </w:r>
      <w:proofErr w:type="spellEnd"/>
      <w:r w:rsidRPr="000F3F88">
        <w:rPr>
          <w:rFonts w:ascii="Calibri" w:eastAsia="Times New Roman" w:hAnsi="Calibri" w:cs="Calibri"/>
          <w:color w:val="000000"/>
          <w:lang w:val="en-US" w:eastAsia="pl-PL"/>
        </w:rPr>
        <w:t xml:space="preserve">, K.M. (2024) Agitated and temporary immersion bioreactor cultures of </w:t>
      </w:r>
      <w:proofErr w:type="spellStart"/>
      <w:r w:rsidRPr="000F3F88">
        <w:rPr>
          <w:rFonts w:ascii="Calibri" w:eastAsia="Times New Roman" w:hAnsi="Calibri" w:cs="Calibri"/>
          <w:i/>
          <w:iCs/>
          <w:color w:val="000000"/>
          <w:lang w:val="en-US" w:eastAsia="pl-PL"/>
        </w:rPr>
        <w:t>Reynoutria</w:t>
      </w:r>
      <w:proofErr w:type="spellEnd"/>
      <w:r w:rsidRPr="000F3F88">
        <w:rPr>
          <w:rFonts w:ascii="Calibri" w:eastAsia="Times New Roman" w:hAnsi="Calibri" w:cs="Calibri"/>
          <w:i/>
          <w:iCs/>
          <w:color w:val="000000"/>
          <w:lang w:val="en-US" w:eastAsia="pl-PL"/>
        </w:rPr>
        <w:t xml:space="preserve"> japonica</w:t>
      </w:r>
      <w:r w:rsidRPr="000F3F88">
        <w:rPr>
          <w:rFonts w:ascii="Calibri" w:eastAsia="Times New Roman" w:hAnsi="Calibri" w:cs="Calibri"/>
          <w:color w:val="000000"/>
          <w:lang w:val="en-US" w:eastAsia="pl-PL"/>
        </w:rPr>
        <w:t xml:space="preserve"> </w:t>
      </w:r>
      <w:proofErr w:type="spellStart"/>
      <w:r w:rsidRPr="000F3F88">
        <w:rPr>
          <w:rFonts w:ascii="Calibri" w:eastAsia="Times New Roman" w:hAnsi="Calibri" w:cs="Calibri"/>
          <w:color w:val="000000"/>
          <w:lang w:val="en-US" w:eastAsia="pl-PL"/>
        </w:rPr>
        <w:t>Houtt</w:t>
      </w:r>
      <w:proofErr w:type="spellEnd"/>
      <w:r w:rsidRPr="000F3F88">
        <w:rPr>
          <w:rFonts w:ascii="Calibri" w:eastAsia="Times New Roman" w:hAnsi="Calibri" w:cs="Calibri"/>
          <w:color w:val="000000"/>
          <w:lang w:val="en-US" w:eastAsia="pl-PL"/>
        </w:rPr>
        <w:t xml:space="preserve">. as a rich source of </w:t>
      </w:r>
      <w:proofErr w:type="spellStart"/>
      <w:r w:rsidRPr="000F3F88">
        <w:rPr>
          <w:rFonts w:ascii="Calibri" w:eastAsia="Times New Roman" w:hAnsi="Calibri" w:cs="Calibri"/>
          <w:color w:val="000000"/>
          <w:lang w:val="en-US" w:eastAsia="pl-PL"/>
        </w:rPr>
        <w:t>phenolic</w:t>
      </w:r>
      <w:proofErr w:type="spellEnd"/>
      <w:r w:rsidRPr="000F3F88">
        <w:rPr>
          <w:rFonts w:ascii="Calibri" w:eastAsia="Times New Roman" w:hAnsi="Calibri" w:cs="Calibri"/>
          <w:color w:val="000000"/>
          <w:lang w:val="en-US" w:eastAsia="pl-PL"/>
        </w:rPr>
        <w:t xml:space="preserve"> compounds. </w:t>
      </w:r>
      <w:r w:rsidRPr="000F3F88">
        <w:rPr>
          <w:rFonts w:ascii="Calibri" w:eastAsia="Times New Roman" w:hAnsi="Calibri" w:cs="Calibri"/>
          <w:i/>
          <w:iCs/>
          <w:color w:val="000000"/>
          <w:lang w:val="en-US" w:eastAsia="pl-PL"/>
        </w:rPr>
        <w:t xml:space="preserve">Plant Cell </w:t>
      </w:r>
      <w:proofErr w:type="spellStart"/>
      <w:r w:rsidRPr="000F3F88">
        <w:rPr>
          <w:rFonts w:ascii="Calibri" w:eastAsia="Times New Roman" w:hAnsi="Calibri" w:cs="Calibri"/>
          <w:i/>
          <w:iCs/>
          <w:color w:val="000000"/>
          <w:lang w:val="en-US" w:eastAsia="pl-PL"/>
        </w:rPr>
        <w:t>Tiss</w:t>
      </w:r>
      <w:proofErr w:type="spellEnd"/>
      <w:r w:rsidRPr="000F3F88">
        <w:rPr>
          <w:rFonts w:ascii="Calibri" w:eastAsia="Times New Roman" w:hAnsi="Calibri" w:cs="Calibri"/>
          <w:i/>
          <w:iCs/>
          <w:color w:val="000000"/>
          <w:lang w:val="en-US" w:eastAsia="pl-PL"/>
        </w:rPr>
        <w:t xml:space="preserve"> Organ Cult</w:t>
      </w:r>
      <w:r w:rsidRPr="000F3F88">
        <w:rPr>
          <w:rFonts w:ascii="Calibri" w:eastAsia="Times New Roman" w:hAnsi="Calibri" w:cs="Calibri"/>
          <w:color w:val="000000"/>
          <w:lang w:val="en-US" w:eastAsia="pl-PL"/>
        </w:rPr>
        <w:t xml:space="preserve"> 158, 45. </w:t>
      </w:r>
      <w:hyperlink r:id="rId5" w:tgtFrame="_blank" w:history="1">
        <w:r w:rsidRPr="000F3F88">
          <w:rPr>
            <w:rFonts w:ascii="Calibri" w:eastAsia="Times New Roman" w:hAnsi="Calibri" w:cs="Calibri"/>
            <w:color w:val="96607D"/>
            <w:u w:val="single"/>
            <w:lang w:val="en-US" w:eastAsia="pl-PL"/>
          </w:rPr>
          <w:t>https://doi.org/10.1007/s11240-024-02843-0</w:t>
        </w:r>
      </w:hyperlink>
      <w:r w:rsidRPr="000F3F88">
        <w:rPr>
          <w:rFonts w:ascii="Calibri" w:eastAsia="Times New Roman" w:hAnsi="Calibri" w:cs="Calibri"/>
          <w:color w:val="000000"/>
          <w:lang w:val="en-US" w:eastAsia="pl-PL"/>
        </w:rPr>
        <w:t>. (IF = 2,5; 100 pkt.)</w:t>
      </w:r>
      <w:r w:rsidRPr="000F3F88">
        <w:rPr>
          <w:rFonts w:ascii="Calibri" w:eastAsia="Times New Roman" w:hAnsi="Calibri" w:cs="Calibri"/>
          <w:color w:val="000000"/>
          <w:lang w:eastAsia="pl-PL"/>
        </w:rPr>
        <w:t> </w:t>
      </w:r>
    </w:p>
    <w:p w:rsidR="000F3F88" w:rsidRPr="000F3F88" w:rsidRDefault="000F3F88" w:rsidP="000F3F88">
      <w:pPr>
        <w:numPr>
          <w:ilvl w:val="0"/>
          <w:numId w:val="8"/>
        </w:numPr>
        <w:spacing w:after="0" w:line="240" w:lineRule="auto"/>
        <w:ind w:left="276" w:firstLine="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0F3F88">
        <w:rPr>
          <w:rFonts w:ascii="Calibri" w:eastAsia="Times New Roman" w:hAnsi="Calibri" w:cs="Calibri"/>
          <w:color w:val="000000"/>
          <w:lang w:eastAsia="pl-PL"/>
        </w:rPr>
        <w:t>Wykaz zrealizowanych</w:t>
      </w:r>
      <w:r w:rsidRPr="000F3F88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obozów naukowych</w:t>
      </w:r>
      <w:r w:rsidRPr="000F3F88">
        <w:rPr>
          <w:rFonts w:ascii="Calibri" w:eastAsia="Times New Roman" w:hAnsi="Calibri" w:cs="Calibri"/>
          <w:color w:val="000000"/>
          <w:lang w:eastAsia="pl-PL"/>
        </w:rPr>
        <w:t xml:space="preserve"> przez KNO: brak. </w:t>
      </w:r>
    </w:p>
    <w:p w:rsidR="000F3F88" w:rsidRPr="000F3F88" w:rsidRDefault="000F3F88" w:rsidP="000F3F88">
      <w:pPr>
        <w:spacing w:after="0" w:line="240" w:lineRule="auto"/>
        <w:ind w:left="553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color w:val="000000"/>
          <w:lang w:eastAsia="pl-PL"/>
        </w:rPr>
        <w:t> </w:t>
      </w:r>
    </w:p>
    <w:p w:rsidR="000F3F88" w:rsidRPr="000F3F88" w:rsidRDefault="000F3F88" w:rsidP="000F3F88">
      <w:pPr>
        <w:numPr>
          <w:ilvl w:val="0"/>
          <w:numId w:val="9"/>
        </w:numPr>
        <w:spacing w:after="0" w:line="240" w:lineRule="auto"/>
        <w:ind w:left="276" w:firstLine="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0F3F88">
        <w:rPr>
          <w:rFonts w:ascii="Calibri" w:eastAsia="Times New Roman" w:hAnsi="Calibri" w:cs="Calibri"/>
          <w:b/>
          <w:bCs/>
          <w:lang w:eastAsia="pl-PL"/>
        </w:rPr>
        <w:t>Realizowane projekty</w:t>
      </w:r>
      <w:r w:rsidRPr="000F3F88">
        <w:rPr>
          <w:rFonts w:ascii="Calibri" w:eastAsia="Times New Roman" w:hAnsi="Calibri" w:cs="Calibri"/>
          <w:lang w:eastAsia="pl-PL"/>
        </w:rPr>
        <w:t xml:space="preserve"> przez KNO: </w:t>
      </w:r>
    </w:p>
    <w:p w:rsidR="000F3F88" w:rsidRPr="000F3F88" w:rsidRDefault="000F3F88" w:rsidP="000F3F88">
      <w:pPr>
        <w:spacing w:after="0" w:line="240" w:lineRule="auto"/>
        <w:ind w:left="553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color w:val="000000"/>
          <w:lang w:eastAsia="pl-PL"/>
        </w:rPr>
        <w:t>Sekcja Fizjologii Roślin </w:t>
      </w:r>
    </w:p>
    <w:p w:rsidR="000F3F88" w:rsidRPr="000F3F88" w:rsidRDefault="000F3F88" w:rsidP="000F3F88">
      <w:pPr>
        <w:spacing w:after="0" w:line="240" w:lineRule="auto"/>
        <w:ind w:left="553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color w:val="000000"/>
          <w:lang w:eastAsia="pl-PL"/>
        </w:rPr>
        <w:t>Autorzy: Julia Sroka i Alicja Matyjewicz </w:t>
      </w:r>
    </w:p>
    <w:p w:rsidR="000F3F88" w:rsidRPr="000F3F88" w:rsidRDefault="000F3F88" w:rsidP="000F3F88">
      <w:pPr>
        <w:spacing w:after="0" w:line="240" w:lineRule="auto"/>
        <w:ind w:left="553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color w:val="000000"/>
          <w:lang w:eastAsia="pl-PL"/>
        </w:rPr>
        <w:t>Opiekun: dr inż. Wojciech Makowski </w:t>
      </w:r>
    </w:p>
    <w:p w:rsidR="000F3F88" w:rsidRPr="000F3F88" w:rsidRDefault="000F3F88" w:rsidP="000F3F88">
      <w:pPr>
        <w:spacing w:after="0" w:line="240" w:lineRule="auto"/>
        <w:ind w:left="553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color w:val="000000"/>
          <w:lang w:eastAsia="pl-PL"/>
        </w:rPr>
        <w:t>Realizacja badań w projekcie „</w:t>
      </w:r>
      <w:r w:rsidRPr="000F3F88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Transformowane kultury korzeni </w:t>
      </w:r>
      <w:proofErr w:type="spellStart"/>
      <w:r w:rsidRPr="000F3F88">
        <w:rPr>
          <w:rFonts w:ascii="Calibri" w:eastAsia="Times New Roman" w:hAnsi="Calibri" w:cs="Calibri"/>
          <w:i/>
          <w:iCs/>
          <w:color w:val="000000"/>
          <w:lang w:eastAsia="pl-PL"/>
        </w:rPr>
        <w:t>rdestowca</w:t>
      </w:r>
      <w:proofErr w:type="spellEnd"/>
      <w:r w:rsidRPr="000F3F88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japońskiego – innowacyjna platforma do produkcji biologicznie czynnych związków polifenolowych</w:t>
      </w:r>
      <w:r w:rsidRPr="000F3F88">
        <w:rPr>
          <w:rFonts w:ascii="Calibri" w:eastAsia="Times New Roman" w:hAnsi="Calibri" w:cs="Calibri"/>
          <w:color w:val="000000"/>
          <w:lang w:eastAsia="pl-PL"/>
        </w:rPr>
        <w:t xml:space="preserve">”. Projekt finansowany był przez Pana Prorektora ds. Kształcenia dr hab. inż. Andrzeja </w:t>
      </w:r>
      <w:proofErr w:type="spellStart"/>
      <w:r w:rsidRPr="000F3F88">
        <w:rPr>
          <w:rFonts w:ascii="Calibri" w:eastAsia="Times New Roman" w:hAnsi="Calibri" w:cs="Calibri"/>
          <w:color w:val="000000"/>
          <w:lang w:eastAsia="pl-PL"/>
        </w:rPr>
        <w:t>Bogdała</w:t>
      </w:r>
      <w:proofErr w:type="spellEnd"/>
      <w:r w:rsidRPr="000F3F88">
        <w:rPr>
          <w:rFonts w:ascii="Calibri" w:eastAsia="Times New Roman" w:hAnsi="Calibri" w:cs="Calibri"/>
          <w:color w:val="000000"/>
          <w:lang w:eastAsia="pl-PL"/>
        </w:rPr>
        <w:t>, prof. URK (Decyzja nr 1/2023 z dnia 27.10.2023 r.) i realizowany od 01.11.2023 do 31.08.2024 r. w Katedrze Botaniki, Fizjologii i Ochrony Roślin Wydziału Biotechnologii i Ogrodnictwa Uniwersytetu Rolniczego im. Hugona Kołłątaja w Krakowie. </w:t>
      </w:r>
    </w:p>
    <w:p w:rsidR="000F3F88" w:rsidRPr="000F3F88" w:rsidRDefault="000F3F88" w:rsidP="000F3F88">
      <w:pPr>
        <w:spacing w:after="0" w:line="240" w:lineRule="auto"/>
        <w:ind w:left="553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color w:val="000000"/>
          <w:lang w:eastAsia="pl-PL"/>
        </w:rPr>
        <w:t> </w:t>
      </w:r>
    </w:p>
    <w:p w:rsidR="000F3F88" w:rsidRPr="000F3F88" w:rsidRDefault="000F3F88" w:rsidP="000F3F88">
      <w:pPr>
        <w:numPr>
          <w:ilvl w:val="0"/>
          <w:numId w:val="10"/>
        </w:numPr>
        <w:spacing w:after="0" w:line="240" w:lineRule="auto"/>
        <w:ind w:left="276" w:firstLine="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0F3F88">
        <w:rPr>
          <w:rFonts w:ascii="Calibri" w:eastAsia="Times New Roman" w:hAnsi="Calibri" w:cs="Calibri"/>
          <w:b/>
          <w:bCs/>
          <w:color w:val="000000"/>
          <w:lang w:eastAsia="pl-PL"/>
        </w:rPr>
        <w:t>Inne:</w:t>
      </w:r>
      <w:r w:rsidRPr="000F3F88">
        <w:rPr>
          <w:rFonts w:ascii="Calibri" w:eastAsia="Times New Roman" w:hAnsi="Calibri" w:cs="Calibri"/>
          <w:color w:val="000000"/>
          <w:lang w:eastAsia="pl-PL"/>
        </w:rPr>
        <w:t> </w:t>
      </w:r>
    </w:p>
    <w:p w:rsidR="000F3F88" w:rsidRPr="000F3F88" w:rsidRDefault="000F3F88" w:rsidP="000F3F88">
      <w:pPr>
        <w:spacing w:after="0" w:line="240" w:lineRule="auto"/>
        <w:ind w:left="553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color w:val="000000"/>
          <w:lang w:eastAsia="pl-PL"/>
        </w:rPr>
        <w:t>Sekcja Sztuk Pięknych </w:t>
      </w:r>
    </w:p>
    <w:p w:rsidR="000F3F88" w:rsidRPr="000F3F88" w:rsidRDefault="000F3F88" w:rsidP="000F3F88">
      <w:pPr>
        <w:spacing w:after="0" w:line="240" w:lineRule="auto"/>
        <w:ind w:left="553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color w:val="000000"/>
          <w:lang w:eastAsia="pl-PL"/>
        </w:rPr>
        <w:t xml:space="preserve">Autorzy: Pola Bogacz, Anna Dudzic, Małgorzata Dzik-Holden, Katarzyna </w:t>
      </w:r>
      <w:proofErr w:type="spellStart"/>
      <w:r w:rsidRPr="000F3F88">
        <w:rPr>
          <w:rFonts w:ascii="Calibri" w:eastAsia="Times New Roman" w:hAnsi="Calibri" w:cs="Calibri"/>
          <w:color w:val="000000"/>
          <w:lang w:eastAsia="pl-PL"/>
        </w:rPr>
        <w:t>Geneja</w:t>
      </w:r>
      <w:proofErr w:type="spellEnd"/>
      <w:r w:rsidRPr="000F3F88">
        <w:rPr>
          <w:rFonts w:ascii="Calibri" w:eastAsia="Times New Roman" w:hAnsi="Calibri" w:cs="Calibri"/>
          <w:color w:val="000000"/>
          <w:lang w:eastAsia="pl-PL"/>
        </w:rPr>
        <w:t xml:space="preserve">, Izabela Krawczyk, Magdalena Płatek, Oliwia Pypłacz, Marlena Stój, Gabriela Szewczyk, Julia </w:t>
      </w:r>
      <w:proofErr w:type="spellStart"/>
      <w:r w:rsidRPr="000F3F88">
        <w:rPr>
          <w:rFonts w:ascii="Calibri" w:eastAsia="Times New Roman" w:hAnsi="Calibri" w:cs="Calibri"/>
          <w:color w:val="000000"/>
          <w:lang w:eastAsia="pl-PL"/>
        </w:rPr>
        <w:t>Świergała</w:t>
      </w:r>
      <w:proofErr w:type="spellEnd"/>
      <w:r w:rsidRPr="000F3F88">
        <w:rPr>
          <w:rFonts w:ascii="Calibri" w:eastAsia="Times New Roman" w:hAnsi="Calibri" w:cs="Calibri"/>
          <w:color w:val="000000"/>
          <w:lang w:eastAsia="pl-PL"/>
        </w:rPr>
        <w:t xml:space="preserve">, Ewa </w:t>
      </w:r>
      <w:proofErr w:type="spellStart"/>
      <w:r w:rsidRPr="000F3F88">
        <w:rPr>
          <w:rFonts w:ascii="Calibri" w:eastAsia="Times New Roman" w:hAnsi="Calibri" w:cs="Calibri"/>
          <w:color w:val="000000"/>
          <w:lang w:eastAsia="pl-PL"/>
        </w:rPr>
        <w:t>Trzupek</w:t>
      </w:r>
      <w:proofErr w:type="spellEnd"/>
      <w:r w:rsidRPr="000F3F88">
        <w:rPr>
          <w:rFonts w:ascii="Calibri" w:eastAsia="Times New Roman" w:hAnsi="Calibri" w:cs="Calibri"/>
          <w:color w:val="000000"/>
          <w:lang w:eastAsia="pl-PL"/>
        </w:rPr>
        <w:t> </w:t>
      </w:r>
    </w:p>
    <w:p w:rsidR="000F3F88" w:rsidRPr="000F3F88" w:rsidRDefault="000F3F88" w:rsidP="000F3F88">
      <w:pPr>
        <w:spacing w:after="0" w:line="240" w:lineRule="auto"/>
        <w:ind w:left="553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color w:val="000000"/>
          <w:lang w:eastAsia="pl-PL"/>
        </w:rPr>
        <w:t xml:space="preserve">Opiekunki: dr Małgorzata </w:t>
      </w:r>
      <w:proofErr w:type="spellStart"/>
      <w:r w:rsidRPr="000F3F88">
        <w:rPr>
          <w:rFonts w:ascii="Calibri" w:eastAsia="Times New Roman" w:hAnsi="Calibri" w:cs="Calibri"/>
          <w:color w:val="000000"/>
          <w:lang w:eastAsia="pl-PL"/>
        </w:rPr>
        <w:t>Locher</w:t>
      </w:r>
      <w:proofErr w:type="spellEnd"/>
      <w:r w:rsidRPr="000F3F88">
        <w:rPr>
          <w:rFonts w:ascii="Calibri" w:eastAsia="Times New Roman" w:hAnsi="Calibri" w:cs="Calibri"/>
          <w:color w:val="000000"/>
          <w:lang w:eastAsia="pl-PL"/>
        </w:rPr>
        <w:t>, dr inż. arch. Tatiana Tokarczuk-Błażusiak </w:t>
      </w:r>
    </w:p>
    <w:p w:rsidR="000F3F88" w:rsidRPr="000F3F88" w:rsidRDefault="000F3F88" w:rsidP="000F3F88">
      <w:pPr>
        <w:spacing w:after="0" w:line="240" w:lineRule="auto"/>
        <w:ind w:left="553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color w:val="000000"/>
          <w:lang w:eastAsia="pl-PL"/>
        </w:rPr>
        <w:t>Realizacja wystawy prac malarskich i dzianiny. Wystawa ukazująca osiągnięcia studentek kierunku Sztuka Ogrodowa i Architektura Krajobrazu, należących do Sekcji Sztuk Pięknych Koła Naukowego Ogrodników była wystawą podsumowującą działania twórcze na przestrzeni roku. Autorki zaprezentowały dzieła malarskie o różnorodnej tematyce, np. pejzaż, portret, ilustracje, kompozycje abstrakcyjne i florystyczne. Tegoroczna edycja oprócz prac malarskich zawiera także ręcznie wykonane ubrania z dzianiny, barwione naturalnymi substancjami pochodzenia roślinnego. Dzieła były zróżnicowane również pod względem formatu, na wystawie przedstawiono wielkoformatowe obrazy jak i miniatury. Wystawa prezentowana była w Klubie Arka oraz w hallu Wydziału Biotechnologii i Ogrodnictwa. </w:t>
      </w:r>
    </w:p>
    <w:p w:rsidR="000F3F88" w:rsidRPr="000F3F88" w:rsidRDefault="000F3F88" w:rsidP="000F3F88">
      <w:pPr>
        <w:spacing w:after="0" w:line="240" w:lineRule="auto"/>
        <w:ind w:left="553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F3F88" w:rsidRPr="000F3F88" w:rsidRDefault="000F3F88" w:rsidP="00664A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F3F88">
        <w:rPr>
          <w:rFonts w:ascii="Calibri" w:eastAsia="Times New Roman" w:hAnsi="Calibri" w:cs="Calibri"/>
          <w:i/>
          <w:iCs/>
          <w:color w:val="000000"/>
          <w:lang w:eastAsia="pl-PL"/>
        </w:rPr>
        <w:t>Opracował dr inż. Wojciech Makowski – opiekun KNO</w:t>
      </w:r>
      <w:r w:rsidRPr="000F3F88">
        <w:rPr>
          <w:rFonts w:ascii="Calibri" w:eastAsia="Times New Roman" w:hAnsi="Calibri" w:cs="Calibri"/>
          <w:color w:val="000000"/>
          <w:lang w:eastAsia="pl-PL"/>
        </w:rPr>
        <w:t> </w:t>
      </w:r>
      <w:r w:rsidRPr="000F3F88">
        <w:rPr>
          <w:rFonts w:ascii="Calibri" w:eastAsia="Times New Roman" w:hAnsi="Calibri" w:cs="Calibri"/>
          <w:lang w:eastAsia="pl-PL"/>
        </w:rPr>
        <w:t> </w:t>
      </w:r>
    </w:p>
    <w:sectPr w:rsidR="000F3F88" w:rsidRPr="000F3F88" w:rsidSect="00F93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0FC"/>
    <w:multiLevelType w:val="multilevel"/>
    <w:tmpl w:val="CA640C0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86642"/>
    <w:multiLevelType w:val="multilevel"/>
    <w:tmpl w:val="88302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6687B"/>
    <w:multiLevelType w:val="multilevel"/>
    <w:tmpl w:val="F290FF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493A49"/>
    <w:multiLevelType w:val="multilevel"/>
    <w:tmpl w:val="7FB85B0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D123A"/>
    <w:multiLevelType w:val="multilevel"/>
    <w:tmpl w:val="D3CCC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0D16E3"/>
    <w:multiLevelType w:val="multilevel"/>
    <w:tmpl w:val="887A16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442C14"/>
    <w:multiLevelType w:val="multilevel"/>
    <w:tmpl w:val="66D224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9D598D"/>
    <w:multiLevelType w:val="multilevel"/>
    <w:tmpl w:val="8C9A91A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0A20EF"/>
    <w:multiLevelType w:val="multilevel"/>
    <w:tmpl w:val="580EAE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540E8F"/>
    <w:multiLevelType w:val="multilevel"/>
    <w:tmpl w:val="822AE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8D16FC"/>
    <w:multiLevelType w:val="multilevel"/>
    <w:tmpl w:val="C8308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9E0A43"/>
    <w:multiLevelType w:val="multilevel"/>
    <w:tmpl w:val="B12EB5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6B331F"/>
    <w:multiLevelType w:val="multilevel"/>
    <w:tmpl w:val="F5C41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DE44C3"/>
    <w:multiLevelType w:val="multilevel"/>
    <w:tmpl w:val="6E180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93D16"/>
    <w:multiLevelType w:val="multilevel"/>
    <w:tmpl w:val="6258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D3C96"/>
    <w:multiLevelType w:val="multilevel"/>
    <w:tmpl w:val="ECC4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B04D38"/>
    <w:multiLevelType w:val="multilevel"/>
    <w:tmpl w:val="5E461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D26C6D"/>
    <w:multiLevelType w:val="multilevel"/>
    <w:tmpl w:val="BFC8E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464021"/>
    <w:multiLevelType w:val="multilevel"/>
    <w:tmpl w:val="0C0E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51493D"/>
    <w:multiLevelType w:val="multilevel"/>
    <w:tmpl w:val="D67043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B014C5"/>
    <w:multiLevelType w:val="multilevel"/>
    <w:tmpl w:val="19F06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075764"/>
    <w:multiLevelType w:val="multilevel"/>
    <w:tmpl w:val="E12CFB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1F775B"/>
    <w:multiLevelType w:val="multilevel"/>
    <w:tmpl w:val="76B45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B77049"/>
    <w:multiLevelType w:val="multilevel"/>
    <w:tmpl w:val="D452DA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C5252D"/>
    <w:multiLevelType w:val="multilevel"/>
    <w:tmpl w:val="F0E41C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0F6AC2"/>
    <w:multiLevelType w:val="multilevel"/>
    <w:tmpl w:val="AB1CF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EE3B0E"/>
    <w:multiLevelType w:val="multilevel"/>
    <w:tmpl w:val="8A10ED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2"/>
  </w:num>
  <w:num w:numId="3">
    <w:abstractNumId w:val="20"/>
  </w:num>
  <w:num w:numId="4">
    <w:abstractNumId w:val="9"/>
  </w:num>
  <w:num w:numId="5">
    <w:abstractNumId w:val="15"/>
  </w:num>
  <w:num w:numId="6">
    <w:abstractNumId w:val="25"/>
  </w:num>
  <w:num w:numId="7">
    <w:abstractNumId w:val="14"/>
  </w:num>
  <w:num w:numId="8">
    <w:abstractNumId w:val="23"/>
  </w:num>
  <w:num w:numId="9">
    <w:abstractNumId w:val="10"/>
  </w:num>
  <w:num w:numId="10">
    <w:abstractNumId w:val="26"/>
  </w:num>
  <w:num w:numId="11">
    <w:abstractNumId w:val="17"/>
  </w:num>
  <w:num w:numId="12">
    <w:abstractNumId w:val="11"/>
  </w:num>
  <w:num w:numId="13">
    <w:abstractNumId w:val="2"/>
  </w:num>
  <w:num w:numId="14">
    <w:abstractNumId w:val="4"/>
  </w:num>
  <w:num w:numId="15">
    <w:abstractNumId w:val="1"/>
  </w:num>
  <w:num w:numId="16">
    <w:abstractNumId w:val="8"/>
  </w:num>
  <w:num w:numId="17">
    <w:abstractNumId w:val="18"/>
  </w:num>
  <w:num w:numId="18">
    <w:abstractNumId w:val="21"/>
  </w:num>
  <w:num w:numId="19">
    <w:abstractNumId w:val="24"/>
  </w:num>
  <w:num w:numId="20">
    <w:abstractNumId w:val="13"/>
  </w:num>
  <w:num w:numId="21">
    <w:abstractNumId w:val="6"/>
  </w:num>
  <w:num w:numId="22">
    <w:abstractNumId w:val="22"/>
  </w:num>
  <w:num w:numId="23">
    <w:abstractNumId w:val="19"/>
  </w:num>
  <w:num w:numId="24">
    <w:abstractNumId w:val="5"/>
  </w:num>
  <w:num w:numId="25">
    <w:abstractNumId w:val="7"/>
  </w:num>
  <w:num w:numId="26">
    <w:abstractNumId w:val="0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F3F88"/>
    <w:rsid w:val="000F3F88"/>
    <w:rsid w:val="00664AC3"/>
    <w:rsid w:val="009067F0"/>
    <w:rsid w:val="00F9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9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0F3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run">
    <w:name w:val="textrun"/>
    <w:basedOn w:val="Domylnaczcionkaakapitu"/>
    <w:rsid w:val="000F3F88"/>
  </w:style>
  <w:style w:type="character" w:customStyle="1" w:styleId="normaltextrun">
    <w:name w:val="normaltextrun"/>
    <w:basedOn w:val="Domylnaczcionkaakapitu"/>
    <w:rsid w:val="000F3F88"/>
  </w:style>
  <w:style w:type="character" w:customStyle="1" w:styleId="eop">
    <w:name w:val="eop"/>
    <w:basedOn w:val="Domylnaczcionkaakapitu"/>
    <w:rsid w:val="000F3F88"/>
  </w:style>
  <w:style w:type="character" w:styleId="Hipercze">
    <w:name w:val="Hyperlink"/>
    <w:basedOn w:val="Domylnaczcionkaakapitu"/>
    <w:uiPriority w:val="99"/>
    <w:semiHidden/>
    <w:unhideWhenUsed/>
    <w:rsid w:val="000F3F8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F3F88"/>
    <w:rPr>
      <w:color w:val="800080"/>
      <w:u w:val="single"/>
    </w:rPr>
  </w:style>
  <w:style w:type="character" w:customStyle="1" w:styleId="tabrun">
    <w:name w:val="tabrun"/>
    <w:basedOn w:val="Domylnaczcionkaakapitu"/>
    <w:rsid w:val="000F3F88"/>
  </w:style>
  <w:style w:type="character" w:customStyle="1" w:styleId="tabchar">
    <w:name w:val="tabchar"/>
    <w:basedOn w:val="Domylnaczcionkaakapitu"/>
    <w:rsid w:val="000F3F88"/>
  </w:style>
  <w:style w:type="character" w:customStyle="1" w:styleId="tableaderchars">
    <w:name w:val="tableaderchars"/>
    <w:basedOn w:val="Domylnaczcionkaakapitu"/>
    <w:rsid w:val="000F3F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6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0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8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3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007/s11240-024-02843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Żukowska</dc:creator>
  <cp:lastModifiedBy>Agnieszka Żukowska</cp:lastModifiedBy>
  <cp:revision>2</cp:revision>
  <dcterms:created xsi:type="dcterms:W3CDTF">2024-12-03T13:06:00Z</dcterms:created>
  <dcterms:modified xsi:type="dcterms:W3CDTF">2024-12-03T13:06:00Z</dcterms:modified>
</cp:coreProperties>
</file>