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41E82">
        <w:rPr>
          <w:rFonts w:asciiTheme="minorHAnsi" w:hAnsiTheme="minorHAnsi" w:cstheme="minorHAnsi"/>
          <w:b/>
          <w:color w:val="000000"/>
          <w:sz w:val="22"/>
          <w:szCs w:val="22"/>
        </w:rPr>
        <w:t>11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:rsidR="00A05DB0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1A3B97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A42EF0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ugona 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Kołłątaja w Krakowie </w:t>
      </w:r>
    </w:p>
    <w:p w:rsidR="005120C5" w:rsidRPr="001A3B97" w:rsidRDefault="00A50AFF" w:rsidP="0038461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z dnia</w:t>
      </w:r>
      <w:r w:rsidR="007F6615"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67622">
        <w:rPr>
          <w:rFonts w:asciiTheme="minorHAnsi" w:hAnsiTheme="minorHAnsi" w:cstheme="minorHAnsi"/>
          <w:b/>
          <w:color w:val="000000"/>
          <w:sz w:val="22"/>
          <w:szCs w:val="22"/>
        </w:rPr>
        <w:t>14 kwietnia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D0EE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1A3B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1A3B97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A42EF0" w:rsidRPr="001A3B97" w:rsidRDefault="00A42EF0" w:rsidP="0038461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67622" w:rsidRPr="00C455C7" w:rsidRDefault="00C67622" w:rsidP="00C67622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DA3106">
        <w:rPr>
          <w:rFonts w:asciiTheme="minorHAnsi" w:hAnsiTheme="minorHAnsi" w:cstheme="minorHAnsi"/>
          <w:b/>
          <w:sz w:val="22"/>
          <w:szCs w:val="22"/>
        </w:rPr>
        <w:t>w sprawie powołania Komisji konkursowej do przeprowadzenia postępowania konkursowego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3106">
        <w:rPr>
          <w:rFonts w:asciiTheme="minorHAnsi" w:hAnsiTheme="minorHAnsi" w:cstheme="minorHAnsi"/>
          <w:b/>
          <w:sz w:val="22"/>
          <w:szCs w:val="22"/>
        </w:rPr>
        <w:t xml:space="preserve">na stanowisko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asystenta w grupie pracowników badawczo-dydaktycznego w Katedrze </w:t>
      </w:r>
      <w:r>
        <w:rPr>
          <w:rFonts w:asciiTheme="minorHAnsi" w:hAnsiTheme="minorHAnsi" w:cstheme="minorHAnsi"/>
          <w:b/>
          <w:bCs/>
          <w:sz w:val="22"/>
          <w:szCs w:val="22"/>
        </w:rPr>
        <w:t>Botaniki, Fizjologii i Ochrony Roślin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Wydziału Biotechnologii i Ogrodnictwa Uniwersytetu Rolniczego im. Hugona Kołłątaja w Krakowie na okres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od dnia 14 kwietnia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oku 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>do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dnia 23 maja 2025 roku</w:t>
      </w: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Na podstawie § 111 ust 1, 2 w związku z § 70 ust 2 pkt 10) Statutu Uczelni z dnia 28 czerwca 2021 roku (tekst jednolity na dzień 20 grudnia 2023 roku), w związku z Zarządzeniem Rektora nr 9/2023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3106">
        <w:rPr>
          <w:rFonts w:asciiTheme="minorHAnsi" w:hAnsiTheme="minorHAnsi" w:cstheme="minorHAnsi"/>
          <w:sz w:val="22"/>
          <w:szCs w:val="22"/>
        </w:rPr>
        <w:t xml:space="preserve"> z dnia 25 stycznia 2023 roku </w:t>
      </w: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622" w:rsidRPr="00DA3106" w:rsidRDefault="00C67622" w:rsidP="00C6762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§ 1</w:t>
      </w:r>
    </w:p>
    <w:p w:rsidR="00C67622" w:rsidRPr="00DA3106" w:rsidRDefault="00C67622" w:rsidP="00C6762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67622" w:rsidRPr="00741E82" w:rsidRDefault="00C67622" w:rsidP="00C67622">
      <w:pPr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 xml:space="preserve">powołuję Komisję konkursową do przeprowadzenia postępowania konkursowego na stanowiska 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asystenta w grupie pracowników badawczo-dydaktycznych w Katedrze </w:t>
      </w:r>
      <w:r>
        <w:rPr>
          <w:rFonts w:asciiTheme="minorHAnsi" w:hAnsiTheme="minorHAnsi" w:cstheme="minorHAnsi"/>
          <w:b/>
          <w:bCs/>
          <w:sz w:val="22"/>
          <w:szCs w:val="22"/>
        </w:rPr>
        <w:t>Botaniki, Fizjologii i Ochrony Roślin</w:t>
      </w:r>
      <w:r w:rsidRPr="00DA31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 konkursie ogłoszony 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przez Dziekana Wydziału Biotechnologii i Ogrodnictwa Uniwersytetu Rolniczego im. Hugona Kołłątaja w Krakowie na okres </w:t>
      </w:r>
      <w:r w:rsidR="00741E82" w:rsidRPr="00741E82">
        <w:rPr>
          <w:rFonts w:asciiTheme="minorHAnsi" w:hAnsiTheme="minorHAnsi" w:cstheme="minorHAnsi"/>
          <w:bCs/>
          <w:sz w:val="22"/>
          <w:szCs w:val="22"/>
        </w:rPr>
        <w:t>od dnia 14 kwietnia 2025 roku do dnia 23 maja 2025 roku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A3106">
        <w:rPr>
          <w:rFonts w:asciiTheme="minorHAnsi" w:hAnsiTheme="minorHAnsi" w:cstheme="minorHAnsi"/>
          <w:bCs/>
          <w:sz w:val="22"/>
          <w:szCs w:val="22"/>
        </w:rPr>
        <w:t xml:space="preserve">w składzie: </w:t>
      </w:r>
    </w:p>
    <w:p w:rsidR="00C67622" w:rsidRPr="00DA3106" w:rsidRDefault="00C67622" w:rsidP="00C67622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367"/>
        <w:rPr>
          <w:rFonts w:asciiTheme="minorHAnsi" w:hAnsiTheme="minorHAnsi" w:cstheme="minorHAnsi"/>
          <w:color w:val="010002"/>
          <w:sz w:val="22"/>
          <w:szCs w:val="22"/>
        </w:rPr>
      </w:pPr>
      <w:r w:rsidRPr="00DA3106">
        <w:rPr>
          <w:rFonts w:asciiTheme="minorHAnsi" w:hAnsiTheme="minorHAnsi" w:cstheme="minorHAnsi"/>
          <w:color w:val="010002"/>
          <w:sz w:val="22"/>
          <w:szCs w:val="22"/>
        </w:rPr>
        <w:t>Prof. dr hab.</w:t>
      </w:r>
      <w:r>
        <w:rPr>
          <w:rFonts w:asciiTheme="minorHAnsi" w:hAnsiTheme="minorHAnsi" w:cstheme="minorHAnsi"/>
          <w:color w:val="010002"/>
          <w:sz w:val="22"/>
          <w:szCs w:val="22"/>
        </w:rPr>
        <w:t xml:space="preserve"> inż.</w:t>
      </w:r>
      <w:r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 </w:t>
      </w:r>
      <w:r w:rsidR="00741E82">
        <w:rPr>
          <w:rFonts w:asciiTheme="minorHAnsi" w:hAnsiTheme="minorHAnsi" w:cstheme="minorHAnsi"/>
          <w:color w:val="010002"/>
          <w:sz w:val="22"/>
          <w:szCs w:val="22"/>
        </w:rPr>
        <w:t>Monika Bieniasz</w:t>
      </w:r>
      <w:r>
        <w:rPr>
          <w:rFonts w:asciiTheme="minorHAnsi" w:hAnsiTheme="minorHAnsi" w:cstheme="minorHAnsi"/>
          <w:color w:val="010002"/>
          <w:sz w:val="22"/>
          <w:szCs w:val="22"/>
        </w:rPr>
        <w:t xml:space="preserve"> </w:t>
      </w:r>
      <w:r w:rsidRPr="00DA3106">
        <w:rPr>
          <w:rFonts w:asciiTheme="minorHAnsi" w:hAnsiTheme="minorHAnsi" w:cstheme="minorHAnsi"/>
          <w:color w:val="010002"/>
          <w:sz w:val="22"/>
          <w:szCs w:val="22"/>
        </w:rPr>
        <w:t>– Przewodnicząc</w:t>
      </w:r>
      <w:r w:rsidR="00741E82">
        <w:rPr>
          <w:rFonts w:asciiTheme="minorHAnsi" w:hAnsiTheme="minorHAnsi" w:cstheme="minorHAnsi"/>
          <w:color w:val="010002"/>
          <w:sz w:val="22"/>
          <w:szCs w:val="22"/>
        </w:rPr>
        <w:t>a</w:t>
      </w:r>
      <w:r w:rsidRPr="00DA3106">
        <w:rPr>
          <w:rFonts w:asciiTheme="minorHAnsi" w:hAnsiTheme="minorHAnsi" w:cstheme="minorHAnsi"/>
          <w:color w:val="010002"/>
          <w:sz w:val="22"/>
          <w:szCs w:val="22"/>
        </w:rPr>
        <w:t>, Dziekan WBiO</w:t>
      </w:r>
    </w:p>
    <w:p w:rsidR="00C67622" w:rsidRPr="00DA3106" w:rsidRDefault="00741E82" w:rsidP="00C67622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81"/>
        <w:rPr>
          <w:rFonts w:asciiTheme="minorHAnsi" w:hAnsiTheme="minorHAnsi" w:cstheme="minorHAnsi"/>
          <w:color w:val="010002"/>
          <w:sz w:val="22"/>
          <w:szCs w:val="22"/>
        </w:rPr>
      </w:pPr>
      <w:r>
        <w:rPr>
          <w:rFonts w:asciiTheme="minorHAnsi" w:hAnsiTheme="minorHAnsi" w:cstheme="minorHAnsi"/>
          <w:color w:val="010002"/>
          <w:sz w:val="22"/>
          <w:szCs w:val="22"/>
        </w:rPr>
        <w:t>D</w:t>
      </w:r>
      <w:r w:rsidR="00C67622"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r hab. </w:t>
      </w:r>
      <w:r w:rsidR="00C67622">
        <w:rPr>
          <w:rFonts w:asciiTheme="minorHAnsi" w:hAnsiTheme="minorHAnsi" w:cstheme="minorHAnsi"/>
          <w:color w:val="010002"/>
          <w:sz w:val="22"/>
          <w:szCs w:val="22"/>
        </w:rPr>
        <w:t xml:space="preserve">inż. </w:t>
      </w:r>
      <w:r>
        <w:rPr>
          <w:rFonts w:asciiTheme="minorHAnsi" w:hAnsiTheme="minorHAnsi" w:cstheme="minorHAnsi"/>
          <w:color w:val="010002"/>
          <w:sz w:val="22"/>
          <w:szCs w:val="22"/>
        </w:rPr>
        <w:t>Ewa Hanus-Fajerska, prof. URK</w:t>
      </w:r>
      <w:r w:rsidR="00C67622" w:rsidRPr="00DA3106">
        <w:rPr>
          <w:rFonts w:asciiTheme="minorHAnsi" w:hAnsiTheme="minorHAnsi" w:cstheme="minorHAnsi"/>
          <w:color w:val="010002"/>
          <w:sz w:val="22"/>
          <w:szCs w:val="22"/>
        </w:rPr>
        <w:t xml:space="preserve">– Kierownik Katedry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41E82">
        <w:rPr>
          <w:rFonts w:asciiTheme="minorHAnsi" w:hAnsiTheme="minorHAnsi" w:cstheme="minorHAnsi"/>
          <w:bCs/>
          <w:sz w:val="22"/>
          <w:szCs w:val="22"/>
        </w:rPr>
        <w:t>otaniki, Fizjologii i Ochrony Roślin</w:t>
      </w:r>
    </w:p>
    <w:p w:rsidR="00C67622" w:rsidRPr="00DA3106" w:rsidRDefault="00FD2455" w:rsidP="00C67622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367"/>
        <w:rPr>
          <w:rFonts w:asciiTheme="minorHAnsi" w:hAnsiTheme="minorHAnsi" w:cstheme="minorHAnsi"/>
          <w:color w:val="010002"/>
          <w:sz w:val="22"/>
          <w:szCs w:val="22"/>
        </w:rPr>
      </w:pPr>
      <w:r>
        <w:rPr>
          <w:rFonts w:asciiTheme="minorHAnsi" w:hAnsiTheme="minorHAnsi" w:cstheme="minorHAnsi"/>
          <w:color w:val="010002"/>
          <w:sz w:val="22"/>
          <w:szCs w:val="22"/>
        </w:rPr>
        <w:t>Prof. dr hab. inż. Stanisław Mazur</w:t>
      </w:r>
    </w:p>
    <w:p w:rsidR="00C67622" w:rsidRPr="00DA3106" w:rsidRDefault="00FD2455" w:rsidP="00C67622">
      <w:pPr>
        <w:pStyle w:val="Styl"/>
        <w:numPr>
          <w:ilvl w:val="0"/>
          <w:numId w:val="12"/>
        </w:numPr>
        <w:shd w:val="clear" w:color="auto" w:fill="FEFFFE"/>
        <w:spacing w:line="340" w:lineRule="exact"/>
        <w:ind w:right="2367"/>
        <w:rPr>
          <w:rFonts w:asciiTheme="minorHAnsi" w:hAnsiTheme="minorHAnsi" w:cstheme="minorHAnsi"/>
          <w:color w:val="010002"/>
          <w:sz w:val="22"/>
          <w:szCs w:val="22"/>
        </w:rPr>
      </w:pPr>
      <w:r>
        <w:rPr>
          <w:rFonts w:asciiTheme="minorHAnsi" w:hAnsiTheme="minorHAnsi" w:cstheme="minorHAnsi"/>
          <w:color w:val="010002"/>
          <w:sz w:val="22"/>
          <w:szCs w:val="22"/>
        </w:rPr>
        <w:t>Dr hab. inż. Alina Wiszniewska, prof. URK</w:t>
      </w:r>
      <w:bookmarkStart w:id="0" w:name="_GoBack"/>
      <w:bookmarkEnd w:id="0"/>
    </w:p>
    <w:p w:rsidR="00C67622" w:rsidRPr="00DA3106" w:rsidRDefault="00C67622" w:rsidP="00C67622">
      <w:pPr>
        <w:ind w:left="720"/>
        <w:jc w:val="both"/>
        <w:outlineLvl w:val="1"/>
        <w:rPr>
          <w:rFonts w:asciiTheme="minorHAnsi" w:hAnsiTheme="minorHAnsi" w:cstheme="minorHAnsi"/>
          <w:bCs/>
          <w:sz w:val="22"/>
          <w:szCs w:val="22"/>
        </w:rPr>
      </w:pPr>
    </w:p>
    <w:p w:rsidR="00C67622" w:rsidRPr="00DA3106" w:rsidRDefault="00C67622" w:rsidP="00C67622">
      <w:pPr>
        <w:ind w:left="42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 xml:space="preserve">  § 2</w:t>
      </w:r>
    </w:p>
    <w:p w:rsidR="00C67622" w:rsidRPr="00DA3106" w:rsidRDefault="00C67622" w:rsidP="00C67622">
      <w:pPr>
        <w:ind w:left="42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C67622" w:rsidRPr="00DA3106" w:rsidRDefault="00C67622" w:rsidP="00C67622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Zadaniem komisji konkursowej jest przeprowadzenie w/w postępowania konkursowego oraz przedstawienie wyniku konkursu Rektorowi, w celu podjęcia decyzji w sprawie zatrudnienia</w:t>
      </w: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622" w:rsidRPr="00DA3106" w:rsidRDefault="00C67622" w:rsidP="00C67622">
      <w:pPr>
        <w:pStyle w:val="Akapitzlist"/>
        <w:ind w:left="3552" w:firstLine="696"/>
        <w:rPr>
          <w:rFonts w:asciiTheme="minorHAnsi" w:hAnsiTheme="minorHAnsi" w:cstheme="minorHAnsi"/>
        </w:rPr>
      </w:pPr>
      <w:r w:rsidRPr="00DA3106">
        <w:rPr>
          <w:rFonts w:asciiTheme="minorHAnsi" w:hAnsiTheme="minorHAnsi" w:cstheme="minorHAnsi"/>
        </w:rPr>
        <w:t xml:space="preserve">   § 3</w:t>
      </w:r>
    </w:p>
    <w:p w:rsidR="00C67622" w:rsidRPr="00DA3106" w:rsidRDefault="00C67622" w:rsidP="00C676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Zarządzenie wchodzi w życie z dniem podpisania</w:t>
      </w:r>
    </w:p>
    <w:p w:rsidR="00C67622" w:rsidRDefault="00C67622" w:rsidP="00C6762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C67622" w:rsidRDefault="00C67622" w:rsidP="00C6762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Dziekan Wydziału Biotechnologii i Ogrodnictwa </w:t>
      </w:r>
    </w:p>
    <w:p w:rsidR="00C67622" w:rsidRDefault="00C67622" w:rsidP="00C6762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C67622" w:rsidRDefault="00C67622" w:rsidP="00C6762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C67622" w:rsidRDefault="00C67622" w:rsidP="00C67622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Prof. dr hab. inż. </w:t>
      </w:r>
      <w:r w:rsidR="00741E82">
        <w:rPr>
          <w:rFonts w:asciiTheme="minorHAnsi" w:hAnsiTheme="minorHAnsi" w:cstheme="minorHAnsi"/>
          <w:b/>
          <w:sz w:val="20"/>
          <w:szCs w:val="20"/>
        </w:rPr>
        <w:t>Monika Bieniasz</w:t>
      </w: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67622" w:rsidRPr="00DA3106" w:rsidRDefault="00C67622" w:rsidP="00C676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3106">
        <w:rPr>
          <w:rFonts w:asciiTheme="minorHAnsi" w:hAnsiTheme="minorHAnsi" w:cstheme="minorHAnsi"/>
          <w:sz w:val="22"/>
          <w:szCs w:val="22"/>
        </w:rPr>
        <w:t>Kraków, dnia 1</w:t>
      </w:r>
      <w:r w:rsidR="00741E82">
        <w:rPr>
          <w:rFonts w:asciiTheme="minorHAnsi" w:hAnsiTheme="minorHAnsi" w:cstheme="minorHAnsi"/>
          <w:sz w:val="22"/>
          <w:szCs w:val="22"/>
        </w:rPr>
        <w:t>4</w:t>
      </w:r>
      <w:r w:rsidRPr="00DA3106">
        <w:rPr>
          <w:rFonts w:asciiTheme="minorHAnsi" w:hAnsiTheme="minorHAnsi" w:cstheme="minorHAnsi"/>
          <w:sz w:val="22"/>
          <w:szCs w:val="22"/>
        </w:rPr>
        <w:t xml:space="preserve"> </w:t>
      </w:r>
      <w:r w:rsidR="00741E82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DA3106">
        <w:rPr>
          <w:rFonts w:asciiTheme="minorHAnsi" w:hAnsiTheme="minorHAnsi" w:cstheme="minorHAnsi"/>
          <w:sz w:val="22"/>
          <w:szCs w:val="22"/>
        </w:rPr>
        <w:t>202</w:t>
      </w:r>
      <w:r w:rsidR="00741E8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rok</w:t>
      </w:r>
    </w:p>
    <w:p w:rsidR="00A50AFF" w:rsidRPr="001A3B97" w:rsidRDefault="00A50AFF" w:rsidP="005D3C6A">
      <w:pPr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sectPr w:rsidR="00A50AFF" w:rsidRPr="001A3B97" w:rsidSect="001A3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4C" w:rsidRDefault="004D204C">
      <w:r>
        <w:separator/>
      </w:r>
    </w:p>
  </w:endnote>
  <w:endnote w:type="continuationSeparator" w:id="0">
    <w:p w:rsidR="004D204C" w:rsidRDefault="004D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854E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E60D72" wp14:editId="099EB811">
              <wp:simplePos x="0" y="0"/>
              <wp:positionH relativeFrom="page">
                <wp:posOffset>1928495</wp:posOffset>
              </wp:positionH>
              <wp:positionV relativeFrom="page">
                <wp:posOffset>9912350</wp:posOffset>
              </wp:positionV>
              <wp:extent cx="4686300" cy="52197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84" w:rsidRPr="00160378" w:rsidRDefault="00944284" w:rsidP="00944284">
                          <w:pPr>
                            <w:jc w:val="center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PL 31-425 Kraków, al. 29 Listopada 54 tel. </w:t>
                          </w: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 xml:space="preserve">+48 (12) 662 52-69   e-mail: </w:t>
                          </w:r>
                          <w:hyperlink r:id="rId1" w:history="1">
                            <w:r w:rsidRPr="00160378">
                              <w:rPr>
                                <w:rStyle w:val="Hipercze"/>
                                <w:rFonts w:ascii="Cambria" w:hAnsi="Cambria"/>
                                <w:color w:val="1F497D"/>
                                <w:sz w:val="18"/>
                                <w:szCs w:val="18"/>
                                <w:lang w:val="en-US"/>
                              </w:rPr>
                              <w:t>wbio@urk.edu.pl</w:t>
                            </w:r>
                          </w:hyperlink>
                        </w:p>
                        <w:p w:rsidR="00944284" w:rsidRPr="00EF6D9D" w:rsidRDefault="00944284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FF0000"/>
                              <w:sz w:val="20"/>
                              <w:szCs w:val="20"/>
                            </w:rPr>
                          </w:pPr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adres do korespondencji:  31-120 Kraków, al. Mickiewicza 21</w:t>
                          </w:r>
                        </w:p>
                        <w:p w:rsidR="00E530F9" w:rsidRPr="00371970" w:rsidRDefault="00E530F9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2F5E8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E60D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85pt;margin-top:780.5pt;width:369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" stroked="f">
              <v:textbox inset="0,,,0">
                <w:txbxContent>
                  <w:p w:rsidR="00944284" w:rsidRPr="00160378" w:rsidRDefault="00944284" w:rsidP="00944284">
                    <w:pPr>
                      <w:jc w:val="center"/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PL 31-425 Kraków, al. 29 Listopada 54 tel. </w:t>
                    </w: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 xml:space="preserve">+48 (12) 662 52-69   e-mail: </w:t>
                    </w:r>
                    <w:hyperlink r:id="rId2" w:history="1">
                      <w:r w:rsidRPr="00160378">
                        <w:rPr>
                          <w:rStyle w:val="Hipercze"/>
                          <w:rFonts w:ascii="Cambria" w:hAnsi="Cambria"/>
                          <w:color w:val="1F497D"/>
                          <w:sz w:val="18"/>
                          <w:szCs w:val="18"/>
                          <w:lang w:val="en-US"/>
                        </w:rPr>
                        <w:t>wbio@urk.edu.pl</w:t>
                      </w:r>
                    </w:hyperlink>
                  </w:p>
                  <w:p w:rsidR="00944284" w:rsidRPr="00EF6D9D" w:rsidRDefault="00944284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FF0000"/>
                        <w:sz w:val="20"/>
                        <w:szCs w:val="20"/>
                      </w:rPr>
                    </w:pPr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adres do korespondencji:  31-120 Kraków, al. Mickiewicza 21</w:t>
                    </w:r>
                  </w:p>
                  <w:p w:rsidR="00E530F9" w:rsidRPr="00371970" w:rsidRDefault="00E530F9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2F5E8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530F9" w:rsidRDefault="00E53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4C" w:rsidRDefault="004D204C">
      <w:r>
        <w:separator/>
      </w:r>
    </w:p>
  </w:footnote>
  <w:footnote w:type="continuationSeparator" w:id="0">
    <w:p w:rsidR="004D204C" w:rsidRDefault="004D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A42EF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9F49C0D" wp14:editId="58135D10">
          <wp:simplePos x="0" y="0"/>
          <wp:positionH relativeFrom="page">
            <wp:posOffset>501650</wp:posOffset>
          </wp:positionH>
          <wp:positionV relativeFrom="page">
            <wp:posOffset>151765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A42EF0" w:rsidRDefault="00A42EF0" w:rsidP="00815177">
    <w:pPr>
      <w:pStyle w:val="Nagwek"/>
      <w:tabs>
        <w:tab w:val="clear" w:pos="4536"/>
        <w:tab w:val="clear" w:pos="9072"/>
        <w:tab w:val="left" w:pos="2099"/>
      </w:tabs>
    </w:pPr>
  </w:p>
  <w:p w:rsidR="00E530F9" w:rsidRPr="00A42EF0" w:rsidRDefault="00A42EF0" w:rsidP="00A42EF0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>
      <w:t xml:space="preserve">      </w:t>
    </w:r>
    <w:r w:rsidRPr="00A42EF0">
      <w:rPr>
        <w:rFonts w:ascii="ITC GaramondPl LT Book" w:hAnsi="ITC GaramondPl LT Book"/>
        <w:sz w:val="20"/>
        <w:szCs w:val="20"/>
      </w:rPr>
      <w:t xml:space="preserve">  </w:t>
    </w:r>
    <w:r w:rsidR="00E25287" w:rsidRPr="00A42EF0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45" w:rsidRDefault="00702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2DA"/>
    <w:multiLevelType w:val="hybridMultilevel"/>
    <w:tmpl w:val="E59E717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6500D"/>
    <w:rsid w:val="0007120C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5032"/>
    <w:rsid w:val="000F6AA1"/>
    <w:rsid w:val="001031AA"/>
    <w:rsid w:val="00122A3D"/>
    <w:rsid w:val="00123E8B"/>
    <w:rsid w:val="00131F5E"/>
    <w:rsid w:val="00137D1E"/>
    <w:rsid w:val="00150FEB"/>
    <w:rsid w:val="0015331F"/>
    <w:rsid w:val="0015593A"/>
    <w:rsid w:val="00160B74"/>
    <w:rsid w:val="0016633C"/>
    <w:rsid w:val="00172F98"/>
    <w:rsid w:val="00176224"/>
    <w:rsid w:val="00181990"/>
    <w:rsid w:val="001928C9"/>
    <w:rsid w:val="001A28D9"/>
    <w:rsid w:val="001A3B97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53FF5"/>
    <w:rsid w:val="0026271E"/>
    <w:rsid w:val="00266B31"/>
    <w:rsid w:val="00294572"/>
    <w:rsid w:val="00296C40"/>
    <w:rsid w:val="002B77D3"/>
    <w:rsid w:val="002D14CB"/>
    <w:rsid w:val="002D40A4"/>
    <w:rsid w:val="0030335D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84611"/>
    <w:rsid w:val="003A14B5"/>
    <w:rsid w:val="003A1B3C"/>
    <w:rsid w:val="003A777B"/>
    <w:rsid w:val="003B4ED4"/>
    <w:rsid w:val="003D4B17"/>
    <w:rsid w:val="003D650A"/>
    <w:rsid w:val="003E0A57"/>
    <w:rsid w:val="003E6652"/>
    <w:rsid w:val="003F6B02"/>
    <w:rsid w:val="004019F6"/>
    <w:rsid w:val="00407E72"/>
    <w:rsid w:val="004117C0"/>
    <w:rsid w:val="004220C5"/>
    <w:rsid w:val="00422639"/>
    <w:rsid w:val="00425BF8"/>
    <w:rsid w:val="004263BB"/>
    <w:rsid w:val="00437D06"/>
    <w:rsid w:val="0044174E"/>
    <w:rsid w:val="004435F3"/>
    <w:rsid w:val="004611C9"/>
    <w:rsid w:val="004613EF"/>
    <w:rsid w:val="0046315C"/>
    <w:rsid w:val="00470136"/>
    <w:rsid w:val="0047158F"/>
    <w:rsid w:val="00472A1E"/>
    <w:rsid w:val="00472C4B"/>
    <w:rsid w:val="00483E2E"/>
    <w:rsid w:val="00483F7D"/>
    <w:rsid w:val="004B486F"/>
    <w:rsid w:val="004C2B29"/>
    <w:rsid w:val="004C51DA"/>
    <w:rsid w:val="004C5EC1"/>
    <w:rsid w:val="004C6644"/>
    <w:rsid w:val="004D204C"/>
    <w:rsid w:val="005005F4"/>
    <w:rsid w:val="00505034"/>
    <w:rsid w:val="00505CA4"/>
    <w:rsid w:val="005120C5"/>
    <w:rsid w:val="005155B7"/>
    <w:rsid w:val="0052444B"/>
    <w:rsid w:val="0053663B"/>
    <w:rsid w:val="00537A67"/>
    <w:rsid w:val="00540476"/>
    <w:rsid w:val="00546AAC"/>
    <w:rsid w:val="00562E16"/>
    <w:rsid w:val="005664F6"/>
    <w:rsid w:val="00566771"/>
    <w:rsid w:val="00575BF9"/>
    <w:rsid w:val="005918BB"/>
    <w:rsid w:val="005A7C86"/>
    <w:rsid w:val="005B39B8"/>
    <w:rsid w:val="005C03A1"/>
    <w:rsid w:val="005D3C6A"/>
    <w:rsid w:val="005E2155"/>
    <w:rsid w:val="005E7929"/>
    <w:rsid w:val="005F44A8"/>
    <w:rsid w:val="005F4662"/>
    <w:rsid w:val="00600043"/>
    <w:rsid w:val="00601FD5"/>
    <w:rsid w:val="00623818"/>
    <w:rsid w:val="0063205B"/>
    <w:rsid w:val="006357EA"/>
    <w:rsid w:val="0063636F"/>
    <w:rsid w:val="00657198"/>
    <w:rsid w:val="00657BE7"/>
    <w:rsid w:val="0067279F"/>
    <w:rsid w:val="00697E2D"/>
    <w:rsid w:val="006A2A2F"/>
    <w:rsid w:val="006A2F40"/>
    <w:rsid w:val="006B3225"/>
    <w:rsid w:val="006B6AFA"/>
    <w:rsid w:val="006C2572"/>
    <w:rsid w:val="006C380D"/>
    <w:rsid w:val="006D6207"/>
    <w:rsid w:val="006D762D"/>
    <w:rsid w:val="006E272C"/>
    <w:rsid w:val="006F508B"/>
    <w:rsid w:val="006F78B2"/>
    <w:rsid w:val="006F7CFA"/>
    <w:rsid w:val="00700467"/>
    <w:rsid w:val="00702145"/>
    <w:rsid w:val="00716032"/>
    <w:rsid w:val="007218B2"/>
    <w:rsid w:val="00741E82"/>
    <w:rsid w:val="00761262"/>
    <w:rsid w:val="00772A2D"/>
    <w:rsid w:val="0078061E"/>
    <w:rsid w:val="00785F96"/>
    <w:rsid w:val="0079592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160B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59F4"/>
    <w:rsid w:val="008D0AAE"/>
    <w:rsid w:val="008D1D74"/>
    <w:rsid w:val="008F4112"/>
    <w:rsid w:val="009026CE"/>
    <w:rsid w:val="00903D94"/>
    <w:rsid w:val="009100D8"/>
    <w:rsid w:val="00910208"/>
    <w:rsid w:val="009105BB"/>
    <w:rsid w:val="00931922"/>
    <w:rsid w:val="009344EC"/>
    <w:rsid w:val="00944284"/>
    <w:rsid w:val="00946D49"/>
    <w:rsid w:val="00950519"/>
    <w:rsid w:val="00952B73"/>
    <w:rsid w:val="00954C30"/>
    <w:rsid w:val="009556CD"/>
    <w:rsid w:val="009759AB"/>
    <w:rsid w:val="00993F22"/>
    <w:rsid w:val="009C0430"/>
    <w:rsid w:val="009D529B"/>
    <w:rsid w:val="009D7729"/>
    <w:rsid w:val="009E2702"/>
    <w:rsid w:val="009E3BC1"/>
    <w:rsid w:val="00A00091"/>
    <w:rsid w:val="00A05DB0"/>
    <w:rsid w:val="00A32B3C"/>
    <w:rsid w:val="00A40BEE"/>
    <w:rsid w:val="00A42EF0"/>
    <w:rsid w:val="00A50AFF"/>
    <w:rsid w:val="00A54AC5"/>
    <w:rsid w:val="00A6389C"/>
    <w:rsid w:val="00A70832"/>
    <w:rsid w:val="00A7243E"/>
    <w:rsid w:val="00A97B0A"/>
    <w:rsid w:val="00AA2F4C"/>
    <w:rsid w:val="00AB047E"/>
    <w:rsid w:val="00AC5996"/>
    <w:rsid w:val="00AC5A94"/>
    <w:rsid w:val="00AD5906"/>
    <w:rsid w:val="00AF1102"/>
    <w:rsid w:val="00AF2FEA"/>
    <w:rsid w:val="00AF3506"/>
    <w:rsid w:val="00B017C8"/>
    <w:rsid w:val="00B02F12"/>
    <w:rsid w:val="00B21DA3"/>
    <w:rsid w:val="00B31161"/>
    <w:rsid w:val="00B33A30"/>
    <w:rsid w:val="00B40207"/>
    <w:rsid w:val="00B55268"/>
    <w:rsid w:val="00B611D1"/>
    <w:rsid w:val="00B825C2"/>
    <w:rsid w:val="00B85DA5"/>
    <w:rsid w:val="00B91421"/>
    <w:rsid w:val="00BA2EAE"/>
    <w:rsid w:val="00BA5CB5"/>
    <w:rsid w:val="00BA79D5"/>
    <w:rsid w:val="00BC2CC4"/>
    <w:rsid w:val="00BE0E07"/>
    <w:rsid w:val="00BE71D3"/>
    <w:rsid w:val="00C03A17"/>
    <w:rsid w:val="00C03FC8"/>
    <w:rsid w:val="00C1000A"/>
    <w:rsid w:val="00C1435F"/>
    <w:rsid w:val="00C21FBB"/>
    <w:rsid w:val="00C3081B"/>
    <w:rsid w:val="00C427CF"/>
    <w:rsid w:val="00C42A65"/>
    <w:rsid w:val="00C44CC9"/>
    <w:rsid w:val="00C5123D"/>
    <w:rsid w:val="00C63D31"/>
    <w:rsid w:val="00C67622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C5E2D"/>
    <w:rsid w:val="00CE0BE1"/>
    <w:rsid w:val="00CE0D54"/>
    <w:rsid w:val="00CF45DD"/>
    <w:rsid w:val="00CF469E"/>
    <w:rsid w:val="00D02B76"/>
    <w:rsid w:val="00D121B5"/>
    <w:rsid w:val="00D2409F"/>
    <w:rsid w:val="00D3167F"/>
    <w:rsid w:val="00D33CEF"/>
    <w:rsid w:val="00D3516A"/>
    <w:rsid w:val="00D55C01"/>
    <w:rsid w:val="00D604ED"/>
    <w:rsid w:val="00D61F9A"/>
    <w:rsid w:val="00D64A09"/>
    <w:rsid w:val="00D76D03"/>
    <w:rsid w:val="00D77256"/>
    <w:rsid w:val="00D80B3B"/>
    <w:rsid w:val="00D838E1"/>
    <w:rsid w:val="00D83A08"/>
    <w:rsid w:val="00D83CD6"/>
    <w:rsid w:val="00D857C2"/>
    <w:rsid w:val="00D908A8"/>
    <w:rsid w:val="00DA25D3"/>
    <w:rsid w:val="00DA347C"/>
    <w:rsid w:val="00DB0337"/>
    <w:rsid w:val="00DB3817"/>
    <w:rsid w:val="00DC35A4"/>
    <w:rsid w:val="00DC3788"/>
    <w:rsid w:val="00DC5EB6"/>
    <w:rsid w:val="00DD1742"/>
    <w:rsid w:val="00DD7929"/>
    <w:rsid w:val="00DE06BD"/>
    <w:rsid w:val="00DE3C95"/>
    <w:rsid w:val="00DF08C9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33EB"/>
    <w:rsid w:val="00E46300"/>
    <w:rsid w:val="00E4712A"/>
    <w:rsid w:val="00E530F9"/>
    <w:rsid w:val="00E56C20"/>
    <w:rsid w:val="00E61953"/>
    <w:rsid w:val="00E626F1"/>
    <w:rsid w:val="00E63A85"/>
    <w:rsid w:val="00E655CF"/>
    <w:rsid w:val="00E74BB7"/>
    <w:rsid w:val="00E861EC"/>
    <w:rsid w:val="00E968D8"/>
    <w:rsid w:val="00EA6A91"/>
    <w:rsid w:val="00EA6D1B"/>
    <w:rsid w:val="00EC34E3"/>
    <w:rsid w:val="00EC36AE"/>
    <w:rsid w:val="00ED0EEB"/>
    <w:rsid w:val="00ED234A"/>
    <w:rsid w:val="00ED37AA"/>
    <w:rsid w:val="00EE1938"/>
    <w:rsid w:val="00EE2418"/>
    <w:rsid w:val="00EF2492"/>
    <w:rsid w:val="00EF5BBA"/>
    <w:rsid w:val="00EF6D9D"/>
    <w:rsid w:val="00F00B84"/>
    <w:rsid w:val="00F17217"/>
    <w:rsid w:val="00F376B7"/>
    <w:rsid w:val="00F41F2C"/>
    <w:rsid w:val="00F6095A"/>
    <w:rsid w:val="00F6202E"/>
    <w:rsid w:val="00F71935"/>
    <w:rsid w:val="00F74B31"/>
    <w:rsid w:val="00F74DA2"/>
    <w:rsid w:val="00F95069"/>
    <w:rsid w:val="00FA5A06"/>
    <w:rsid w:val="00FB5C9C"/>
    <w:rsid w:val="00FC3409"/>
    <w:rsid w:val="00FD1D50"/>
    <w:rsid w:val="00FD2455"/>
    <w:rsid w:val="00FD54E4"/>
    <w:rsid w:val="00FD59A4"/>
    <w:rsid w:val="00FD6F7E"/>
    <w:rsid w:val="00FE0A10"/>
    <w:rsid w:val="00FE3000"/>
    <w:rsid w:val="00FE376C"/>
    <w:rsid w:val="00FF18AA"/>
    <w:rsid w:val="00FF458F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bio@urk.edu.pl" TargetMode="External"/><Relationship Id="rId1" Type="http://schemas.openxmlformats.org/officeDocument/2006/relationships/hyperlink" Target="mailto:wbio@urk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FC1C-AAFD-4979-BE5F-B5DC7B39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Papier.dotx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2024-05-13T13:57:00Z</cp:lastPrinted>
  <dcterms:created xsi:type="dcterms:W3CDTF">2025-06-13T08:20:00Z</dcterms:created>
  <dcterms:modified xsi:type="dcterms:W3CDTF">2025-06-13T08:20:00Z</dcterms:modified>
</cp:coreProperties>
</file>