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EC5" w:rsidRPr="00BC6454" w:rsidRDefault="00A36F2A" w:rsidP="00396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45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5310505</wp:posOffset>
            </wp:positionH>
            <wp:positionV relativeFrom="paragraph">
              <wp:posOffset>-814070</wp:posOffset>
            </wp:positionV>
            <wp:extent cx="1209675" cy="1123950"/>
            <wp:effectExtent l="19050" t="0" r="9525" b="0"/>
            <wp:wrapSquare wrapText="bothSides"/>
            <wp:docPr id="2" name="Obraz 2" descr="wybran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ybrane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7EC5" w:rsidRPr="00BC6454">
        <w:rPr>
          <w:rFonts w:ascii="Times New Roman" w:hAnsi="Times New Roman" w:cs="Times New Roman"/>
          <w:sz w:val="24"/>
          <w:szCs w:val="24"/>
        </w:rPr>
        <w:t xml:space="preserve">Kraków, </w:t>
      </w:r>
      <w:r w:rsidR="00A13E71">
        <w:rPr>
          <w:rFonts w:ascii="Times New Roman" w:hAnsi="Times New Roman" w:cs="Times New Roman"/>
          <w:sz w:val="24"/>
          <w:szCs w:val="24"/>
        </w:rPr>
        <w:t>28.</w:t>
      </w:r>
      <w:r w:rsidR="00A2033C">
        <w:rPr>
          <w:rFonts w:ascii="Times New Roman" w:hAnsi="Times New Roman" w:cs="Times New Roman"/>
          <w:sz w:val="24"/>
          <w:szCs w:val="24"/>
        </w:rPr>
        <w:t>1</w:t>
      </w:r>
      <w:r w:rsidR="00A13E71">
        <w:rPr>
          <w:rFonts w:ascii="Times New Roman" w:hAnsi="Times New Roman" w:cs="Times New Roman"/>
          <w:sz w:val="24"/>
          <w:szCs w:val="24"/>
        </w:rPr>
        <w:t>0.2021</w:t>
      </w:r>
    </w:p>
    <w:p w:rsidR="00697F8E" w:rsidRDefault="00697F8E" w:rsidP="00E03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3D7" w:rsidRPr="00BC6E32" w:rsidRDefault="004763D7" w:rsidP="00E03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27EC5" w:rsidRPr="00BC6E32" w:rsidRDefault="001507B1" w:rsidP="0039611B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BC6E32">
        <w:rPr>
          <w:rFonts w:ascii="Times New Roman" w:hAnsi="Times New Roman" w:cs="Times New Roman"/>
          <w:sz w:val="28"/>
          <w:szCs w:val="24"/>
        </w:rPr>
        <w:t>Sz.P</w:t>
      </w:r>
      <w:proofErr w:type="spellEnd"/>
      <w:r w:rsidRPr="00BC6E32">
        <w:rPr>
          <w:rFonts w:ascii="Times New Roman" w:hAnsi="Times New Roman" w:cs="Times New Roman"/>
          <w:sz w:val="28"/>
          <w:szCs w:val="24"/>
        </w:rPr>
        <w:t>.</w:t>
      </w:r>
    </w:p>
    <w:p w:rsidR="00427EC5" w:rsidRPr="00BC6E32" w:rsidRDefault="00427EC5" w:rsidP="0039611B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C6E32">
        <w:rPr>
          <w:rFonts w:ascii="Times New Roman" w:hAnsi="Times New Roman" w:cs="Times New Roman"/>
          <w:sz w:val="28"/>
          <w:szCs w:val="24"/>
        </w:rPr>
        <w:t xml:space="preserve">Prorektor ds. </w:t>
      </w:r>
      <w:r w:rsidR="00A13E71" w:rsidRPr="00BC6E32">
        <w:rPr>
          <w:rFonts w:ascii="Times New Roman" w:hAnsi="Times New Roman" w:cs="Times New Roman"/>
          <w:sz w:val="28"/>
          <w:szCs w:val="24"/>
        </w:rPr>
        <w:t>Kształcenia</w:t>
      </w:r>
    </w:p>
    <w:p w:rsidR="00697F8E" w:rsidRPr="00BC6E32" w:rsidRDefault="00A13E71" w:rsidP="00A13E71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BC6E32">
        <w:rPr>
          <w:rFonts w:ascii="Times New Roman" w:hAnsi="Times New Roman" w:cs="Times New Roman"/>
          <w:b/>
          <w:bCs/>
          <w:sz w:val="28"/>
          <w:szCs w:val="24"/>
        </w:rPr>
        <w:t xml:space="preserve">dr hab. inż. Andrzej </w:t>
      </w:r>
      <w:proofErr w:type="spellStart"/>
      <w:r w:rsidRPr="00BC6E32">
        <w:rPr>
          <w:rFonts w:ascii="Times New Roman" w:hAnsi="Times New Roman" w:cs="Times New Roman"/>
          <w:b/>
          <w:bCs/>
          <w:sz w:val="28"/>
          <w:szCs w:val="24"/>
        </w:rPr>
        <w:t>Bogdał</w:t>
      </w:r>
      <w:proofErr w:type="spellEnd"/>
      <w:r w:rsidRPr="00BC6E32">
        <w:rPr>
          <w:rFonts w:ascii="Times New Roman" w:hAnsi="Times New Roman" w:cs="Times New Roman"/>
          <w:b/>
          <w:bCs/>
          <w:sz w:val="28"/>
          <w:szCs w:val="24"/>
        </w:rPr>
        <w:t>, prof. URK</w:t>
      </w:r>
    </w:p>
    <w:p w:rsidR="00A13E71" w:rsidRDefault="00A13E71" w:rsidP="00A13E71">
      <w:pPr>
        <w:spacing w:after="0" w:line="240" w:lineRule="auto"/>
        <w:ind w:left="2123" w:firstLine="709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4763D7" w:rsidRDefault="004763D7" w:rsidP="00A13E71">
      <w:pPr>
        <w:spacing w:after="0" w:line="240" w:lineRule="auto"/>
        <w:ind w:left="2123" w:firstLine="709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A13E71" w:rsidRPr="00A13E71" w:rsidRDefault="00A13E71" w:rsidP="00A13E71">
      <w:pPr>
        <w:spacing w:after="0" w:line="240" w:lineRule="auto"/>
        <w:ind w:left="2123" w:firstLine="709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475E5D" w:rsidRPr="00BC6E32" w:rsidRDefault="00427EC5" w:rsidP="00A13E7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C6E32">
        <w:rPr>
          <w:rFonts w:ascii="Times New Roman" w:hAnsi="Times New Roman" w:cs="Times New Roman"/>
          <w:b/>
          <w:caps/>
          <w:sz w:val="24"/>
          <w:szCs w:val="24"/>
        </w:rPr>
        <w:t>Sprawozdanie z działalności Koła Naukowego Og</w:t>
      </w:r>
      <w:r w:rsidR="00BE73FE" w:rsidRPr="00BC6E32">
        <w:rPr>
          <w:rFonts w:ascii="Times New Roman" w:hAnsi="Times New Roman" w:cs="Times New Roman"/>
          <w:b/>
          <w:caps/>
          <w:sz w:val="24"/>
          <w:szCs w:val="24"/>
        </w:rPr>
        <w:t xml:space="preserve">rodników </w:t>
      </w:r>
      <w:r w:rsidR="00F14765" w:rsidRPr="00BC6E32">
        <w:rPr>
          <w:rFonts w:ascii="Times New Roman" w:hAnsi="Times New Roman" w:cs="Times New Roman"/>
          <w:b/>
          <w:caps/>
          <w:sz w:val="24"/>
          <w:szCs w:val="24"/>
        </w:rPr>
        <w:t xml:space="preserve">w roku akademickim </w:t>
      </w:r>
      <w:r w:rsidR="00A13E71" w:rsidRPr="00BC6E32">
        <w:rPr>
          <w:rFonts w:ascii="Times New Roman" w:hAnsi="Times New Roman" w:cs="Times New Roman"/>
          <w:b/>
          <w:caps/>
          <w:sz w:val="24"/>
          <w:szCs w:val="24"/>
        </w:rPr>
        <w:t>2020/2021</w:t>
      </w:r>
    </w:p>
    <w:p w:rsidR="00697F8E" w:rsidRDefault="00697F8E" w:rsidP="00396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E32" w:rsidRPr="00BC6454" w:rsidRDefault="00BC6E32" w:rsidP="00396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EC5" w:rsidRPr="00BC6E32" w:rsidRDefault="00427EC5" w:rsidP="0039611B">
      <w:pPr>
        <w:pStyle w:val="Akapitzlist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6E32">
        <w:rPr>
          <w:rFonts w:ascii="Times New Roman" w:hAnsi="Times New Roman" w:cs="Times New Roman"/>
          <w:b/>
          <w:sz w:val="24"/>
          <w:szCs w:val="24"/>
          <w:u w:val="single"/>
        </w:rPr>
        <w:t>Aktualny skład osobowy Zarządu</w:t>
      </w:r>
    </w:p>
    <w:p w:rsidR="008A6FD8" w:rsidRDefault="008A6FD8" w:rsidP="00396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7719" w:rsidRPr="00BC6454" w:rsidRDefault="00CD76DA" w:rsidP="00396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Studenci nie wybrali do tej pory nowego zarządu</w:t>
      </w:r>
    </w:p>
    <w:p w:rsidR="00BE2CE5" w:rsidRDefault="00BE2CE5" w:rsidP="00396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6E32" w:rsidRPr="00BC6454" w:rsidRDefault="00BC6E32" w:rsidP="00396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EC5" w:rsidRPr="00BC6E32" w:rsidRDefault="00427EC5" w:rsidP="0039611B">
      <w:pPr>
        <w:pStyle w:val="Akapitzlist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6E32">
        <w:rPr>
          <w:rFonts w:ascii="Times New Roman" w:hAnsi="Times New Roman" w:cs="Times New Roman"/>
          <w:b/>
          <w:sz w:val="24"/>
          <w:szCs w:val="24"/>
          <w:u w:val="single"/>
        </w:rPr>
        <w:t>Dane opiekuna Koła Naukowego Ogrodników (KNO)</w:t>
      </w:r>
    </w:p>
    <w:p w:rsidR="00A13E71" w:rsidRDefault="00A13E71" w:rsidP="00A13E71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537719" w:rsidRPr="00BC6454" w:rsidRDefault="00537719" w:rsidP="00A13E71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BC6454">
        <w:rPr>
          <w:rFonts w:ascii="Times New Roman" w:hAnsi="Times New Roman" w:cs="Times New Roman"/>
          <w:sz w:val="24"/>
          <w:szCs w:val="24"/>
        </w:rPr>
        <w:t>Opiekunem KN</w:t>
      </w:r>
      <w:r w:rsidR="00F14765">
        <w:rPr>
          <w:rFonts w:ascii="Times New Roman" w:hAnsi="Times New Roman" w:cs="Times New Roman"/>
          <w:sz w:val="24"/>
          <w:szCs w:val="24"/>
        </w:rPr>
        <w:t xml:space="preserve">O jest: dr inż. </w:t>
      </w:r>
      <w:r w:rsidR="00A13E71">
        <w:rPr>
          <w:rFonts w:ascii="Times New Roman" w:hAnsi="Times New Roman" w:cs="Times New Roman"/>
          <w:sz w:val="24"/>
          <w:szCs w:val="24"/>
        </w:rPr>
        <w:t>Barbara Tokarz, prof. URK</w:t>
      </w:r>
      <w:r w:rsidR="00F1476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13E71">
        <w:rPr>
          <w:rFonts w:ascii="Times New Roman" w:hAnsi="Times New Roman" w:cs="Times New Roman"/>
          <w:sz w:val="24"/>
          <w:szCs w:val="24"/>
        </w:rPr>
        <w:t>KBFiOR</w:t>
      </w:r>
      <w:proofErr w:type="spellEnd"/>
      <w:r w:rsidR="00A13E71">
        <w:rPr>
          <w:rFonts w:ascii="Times New Roman" w:hAnsi="Times New Roman" w:cs="Times New Roman"/>
          <w:sz w:val="24"/>
          <w:szCs w:val="24"/>
        </w:rPr>
        <w:t>, pokój 406</w:t>
      </w:r>
      <w:r w:rsidRPr="00BC6454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A13E71" w:rsidRPr="00337B03">
          <w:rPr>
            <w:rStyle w:val="Hipercze"/>
            <w:rFonts w:ascii="Times New Roman" w:hAnsi="Times New Roman" w:cs="Times New Roman"/>
            <w:sz w:val="24"/>
            <w:szCs w:val="24"/>
          </w:rPr>
          <w:t>barbara.tokarz@urk.edu.pl</w:t>
        </w:r>
      </w:hyperlink>
      <w:r w:rsidRPr="00BC6454">
        <w:rPr>
          <w:rFonts w:ascii="Times New Roman" w:hAnsi="Times New Roman" w:cs="Times New Roman"/>
          <w:sz w:val="24"/>
          <w:szCs w:val="24"/>
        </w:rPr>
        <w:t>)</w:t>
      </w:r>
    </w:p>
    <w:p w:rsidR="00BE2CE5" w:rsidRDefault="00BE2CE5" w:rsidP="00396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6E32" w:rsidRPr="00BC6454" w:rsidRDefault="00BC6E32" w:rsidP="00396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EC5" w:rsidRPr="00BC6E32" w:rsidRDefault="00427EC5" w:rsidP="0039611B">
      <w:pPr>
        <w:pStyle w:val="Akapitzlist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6E32">
        <w:rPr>
          <w:rFonts w:ascii="Times New Roman" w:hAnsi="Times New Roman" w:cs="Times New Roman"/>
          <w:b/>
          <w:sz w:val="24"/>
          <w:szCs w:val="24"/>
          <w:u w:val="single"/>
        </w:rPr>
        <w:t xml:space="preserve">Wykaz aktualnie działających </w:t>
      </w:r>
      <w:r w:rsidR="00A13E71" w:rsidRPr="00BC6E32">
        <w:rPr>
          <w:rFonts w:ascii="Times New Roman" w:hAnsi="Times New Roman" w:cs="Times New Roman"/>
          <w:b/>
          <w:sz w:val="24"/>
          <w:szCs w:val="24"/>
          <w:u w:val="single"/>
        </w:rPr>
        <w:t>sekcji KNO</w:t>
      </w:r>
    </w:p>
    <w:p w:rsidR="00A13E71" w:rsidRPr="00BC6454" w:rsidRDefault="00A13E71" w:rsidP="00A13E71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ela-Siatka"/>
        <w:tblW w:w="5000" w:type="pct"/>
        <w:tblLook w:val="04A0"/>
      </w:tblPr>
      <w:tblGrid>
        <w:gridCol w:w="3096"/>
        <w:gridCol w:w="3095"/>
        <w:gridCol w:w="3097"/>
      </w:tblGrid>
      <w:tr w:rsidR="00E33595" w:rsidRPr="00BC6454" w:rsidTr="00E33595">
        <w:tc>
          <w:tcPr>
            <w:tcW w:w="1667" w:type="pct"/>
          </w:tcPr>
          <w:p w:rsidR="00E33595" w:rsidRPr="00BC6454" w:rsidRDefault="00E33595" w:rsidP="0039611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54">
              <w:rPr>
                <w:rFonts w:ascii="Times New Roman" w:hAnsi="Times New Roman" w:cs="Times New Roman"/>
                <w:sz w:val="24"/>
                <w:szCs w:val="24"/>
              </w:rPr>
              <w:t>Sekcja</w:t>
            </w:r>
          </w:p>
        </w:tc>
        <w:tc>
          <w:tcPr>
            <w:tcW w:w="1666" w:type="pct"/>
          </w:tcPr>
          <w:p w:rsidR="00E33595" w:rsidRPr="00BC6454" w:rsidRDefault="00E33595" w:rsidP="0039611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54">
              <w:rPr>
                <w:rFonts w:ascii="Times New Roman" w:hAnsi="Times New Roman" w:cs="Times New Roman"/>
                <w:sz w:val="24"/>
                <w:szCs w:val="24"/>
              </w:rPr>
              <w:t>Opiekun</w:t>
            </w:r>
            <w:r w:rsidR="00980B0D" w:rsidRPr="00BC6454">
              <w:rPr>
                <w:rFonts w:ascii="Times New Roman" w:hAnsi="Times New Roman" w:cs="Times New Roman"/>
                <w:sz w:val="24"/>
                <w:szCs w:val="24"/>
              </w:rPr>
              <w:t xml:space="preserve"> sekcji</w:t>
            </w:r>
          </w:p>
        </w:tc>
        <w:tc>
          <w:tcPr>
            <w:tcW w:w="1667" w:type="pct"/>
          </w:tcPr>
          <w:p w:rsidR="00E33595" w:rsidRPr="00BC6454" w:rsidRDefault="00E33595" w:rsidP="0039611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54">
              <w:rPr>
                <w:rFonts w:ascii="Times New Roman" w:hAnsi="Times New Roman" w:cs="Times New Roman"/>
                <w:sz w:val="24"/>
                <w:szCs w:val="24"/>
              </w:rPr>
              <w:t>Członkowie</w:t>
            </w:r>
          </w:p>
        </w:tc>
      </w:tr>
      <w:tr w:rsidR="00E33595" w:rsidRPr="00BC6454" w:rsidTr="00E33595">
        <w:tc>
          <w:tcPr>
            <w:tcW w:w="1667" w:type="pct"/>
          </w:tcPr>
          <w:p w:rsidR="00E33595" w:rsidRPr="00BC6454" w:rsidRDefault="00E33595" w:rsidP="0047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454">
              <w:rPr>
                <w:rStyle w:val="divinlinedanepr"/>
                <w:rFonts w:ascii="Times New Roman" w:eastAsia="Calibri" w:hAnsi="Times New Roman" w:cs="Times New Roman"/>
                <w:sz w:val="24"/>
                <w:szCs w:val="24"/>
              </w:rPr>
              <w:t>Botaniki i Ekologii</w:t>
            </w:r>
          </w:p>
        </w:tc>
        <w:tc>
          <w:tcPr>
            <w:tcW w:w="1666" w:type="pct"/>
          </w:tcPr>
          <w:p w:rsidR="00E33595" w:rsidRPr="00BC6454" w:rsidRDefault="00F14765" w:rsidP="0047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ivinlinedanepr"/>
                <w:rFonts w:ascii="Times New Roman" w:eastAsia="Calibri" w:hAnsi="Times New Roman" w:cs="Times New Roman"/>
                <w:sz w:val="24"/>
                <w:szCs w:val="24"/>
              </w:rPr>
              <w:t xml:space="preserve">dr hab. </w:t>
            </w:r>
            <w:r w:rsidR="00E33595" w:rsidRPr="00BC6454">
              <w:rPr>
                <w:rStyle w:val="divinlinedanepr"/>
                <w:rFonts w:ascii="Times New Roman" w:eastAsia="Calibri" w:hAnsi="Times New Roman" w:cs="Times New Roman"/>
                <w:sz w:val="24"/>
                <w:szCs w:val="24"/>
              </w:rPr>
              <w:t>inż. </w:t>
            </w:r>
            <w:r>
              <w:rPr>
                <w:rStyle w:val="divinlinedanepr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33595" w:rsidRPr="00BC6454">
              <w:rPr>
                <w:rStyle w:val="divinlinedanepr"/>
                <w:rFonts w:ascii="Times New Roman" w:eastAsia="Calibri" w:hAnsi="Times New Roman" w:cs="Times New Roman"/>
                <w:sz w:val="24"/>
                <w:szCs w:val="24"/>
              </w:rPr>
              <w:t>Zbigniew Gajewski</w:t>
            </w:r>
          </w:p>
        </w:tc>
        <w:tc>
          <w:tcPr>
            <w:tcW w:w="1667" w:type="pct"/>
          </w:tcPr>
          <w:p w:rsidR="00E33595" w:rsidRPr="00BC6454" w:rsidRDefault="00E33595" w:rsidP="00396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595" w:rsidRPr="00BC6454" w:rsidTr="00E33595">
        <w:tc>
          <w:tcPr>
            <w:tcW w:w="1667" w:type="pct"/>
          </w:tcPr>
          <w:p w:rsidR="00E33595" w:rsidRPr="00BC6454" w:rsidRDefault="00E33595" w:rsidP="0047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454">
              <w:rPr>
                <w:rStyle w:val="divinlinedanepr"/>
                <w:rFonts w:ascii="Times New Roman" w:eastAsia="Calibri" w:hAnsi="Times New Roman" w:cs="Times New Roman"/>
                <w:sz w:val="24"/>
                <w:szCs w:val="24"/>
              </w:rPr>
              <w:t>Biochemii Ekologicznej</w:t>
            </w:r>
          </w:p>
        </w:tc>
        <w:tc>
          <w:tcPr>
            <w:tcW w:w="1666" w:type="pct"/>
          </w:tcPr>
          <w:p w:rsidR="00E33595" w:rsidRPr="00BC6454" w:rsidRDefault="00623E86" w:rsidP="0047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454">
              <w:rPr>
                <w:rFonts w:ascii="Times New Roman" w:hAnsi="Times New Roman" w:cs="Times New Roman"/>
                <w:sz w:val="24"/>
                <w:szCs w:val="24"/>
              </w:rPr>
              <w:t xml:space="preserve">dr inż. Przemysław </w:t>
            </w:r>
            <w:proofErr w:type="spellStart"/>
            <w:r w:rsidRPr="00BC6454">
              <w:rPr>
                <w:rFonts w:ascii="Times New Roman" w:hAnsi="Times New Roman" w:cs="Times New Roman"/>
                <w:sz w:val="24"/>
                <w:szCs w:val="24"/>
              </w:rPr>
              <w:t>Petryszak</w:t>
            </w:r>
            <w:proofErr w:type="spellEnd"/>
          </w:p>
        </w:tc>
        <w:tc>
          <w:tcPr>
            <w:tcW w:w="1667" w:type="pct"/>
          </w:tcPr>
          <w:p w:rsidR="00E33595" w:rsidRPr="00BC6454" w:rsidRDefault="00E33595" w:rsidP="0039611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595" w:rsidRPr="00BC6454" w:rsidTr="00E33595">
        <w:tc>
          <w:tcPr>
            <w:tcW w:w="1667" w:type="pct"/>
          </w:tcPr>
          <w:p w:rsidR="00E33595" w:rsidRPr="00BC6454" w:rsidRDefault="00E33595" w:rsidP="0047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454">
              <w:rPr>
                <w:rStyle w:val="divinlinedanepr"/>
                <w:rFonts w:ascii="Times New Roman" w:eastAsia="Calibri" w:hAnsi="Times New Roman" w:cs="Times New Roman"/>
                <w:sz w:val="24"/>
                <w:szCs w:val="24"/>
              </w:rPr>
              <w:t>Dendrologii i Architektury Krajobrazu</w:t>
            </w:r>
          </w:p>
        </w:tc>
        <w:tc>
          <w:tcPr>
            <w:tcW w:w="1666" w:type="pct"/>
          </w:tcPr>
          <w:p w:rsidR="00E33595" w:rsidRPr="00BC6454" w:rsidRDefault="00E33595" w:rsidP="0047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454">
              <w:rPr>
                <w:rStyle w:val="divinlinedanepr"/>
                <w:rFonts w:ascii="Times New Roman" w:eastAsia="Calibri" w:hAnsi="Times New Roman" w:cs="Times New Roman"/>
                <w:sz w:val="24"/>
                <w:szCs w:val="24"/>
              </w:rPr>
              <w:t>dr inż. Magdalena Kulig</w:t>
            </w:r>
          </w:p>
        </w:tc>
        <w:tc>
          <w:tcPr>
            <w:tcW w:w="1667" w:type="pct"/>
          </w:tcPr>
          <w:p w:rsidR="00E33595" w:rsidRPr="00BC6454" w:rsidRDefault="00E33595" w:rsidP="00396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595" w:rsidRPr="00BC6454" w:rsidTr="00E33595">
        <w:tc>
          <w:tcPr>
            <w:tcW w:w="1667" w:type="pct"/>
          </w:tcPr>
          <w:p w:rsidR="00E33595" w:rsidRPr="00BC6454" w:rsidRDefault="00E33595" w:rsidP="0047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454">
              <w:rPr>
                <w:rStyle w:val="divinlinedanepr"/>
                <w:rFonts w:ascii="Times New Roman" w:eastAsia="Calibri" w:hAnsi="Times New Roman" w:cs="Times New Roman"/>
                <w:sz w:val="24"/>
                <w:szCs w:val="24"/>
              </w:rPr>
              <w:t>Fizjologii Roślin</w:t>
            </w:r>
          </w:p>
        </w:tc>
        <w:tc>
          <w:tcPr>
            <w:tcW w:w="1666" w:type="pct"/>
          </w:tcPr>
          <w:p w:rsidR="00E33595" w:rsidRPr="00BC6454" w:rsidRDefault="00E33595" w:rsidP="0047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454">
              <w:rPr>
                <w:rStyle w:val="divinlinedanepr"/>
                <w:rFonts w:ascii="Times New Roman" w:eastAsia="Calibri" w:hAnsi="Times New Roman" w:cs="Times New Roman"/>
                <w:sz w:val="24"/>
                <w:szCs w:val="24"/>
              </w:rPr>
              <w:t>dr </w:t>
            </w:r>
            <w:r w:rsidR="00BE73FE" w:rsidRPr="00BC6454">
              <w:rPr>
                <w:rStyle w:val="divinlinedanepr"/>
                <w:rFonts w:ascii="Times New Roman" w:eastAsia="Calibri" w:hAnsi="Times New Roman" w:cs="Times New Roman"/>
                <w:sz w:val="24"/>
                <w:szCs w:val="24"/>
              </w:rPr>
              <w:t>Krzysztof Tokarz</w:t>
            </w:r>
          </w:p>
        </w:tc>
        <w:tc>
          <w:tcPr>
            <w:tcW w:w="1667" w:type="pct"/>
          </w:tcPr>
          <w:p w:rsidR="00E33595" w:rsidRPr="00BC6454" w:rsidRDefault="00D158B9" w:rsidP="00396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3595" w:rsidRPr="00BC6454" w:rsidTr="00E33595">
        <w:tc>
          <w:tcPr>
            <w:tcW w:w="1667" w:type="pct"/>
          </w:tcPr>
          <w:p w:rsidR="00E33595" w:rsidRPr="00BC6454" w:rsidRDefault="00F94B5F" w:rsidP="0047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454">
              <w:rPr>
                <w:rStyle w:val="divinlinedanepr"/>
                <w:rFonts w:ascii="Times New Roman" w:eastAsia="Calibri" w:hAnsi="Times New Roman" w:cs="Times New Roman"/>
                <w:sz w:val="24"/>
                <w:szCs w:val="24"/>
              </w:rPr>
              <w:t>Grzybów Jadalnych i Leczniczych</w:t>
            </w:r>
          </w:p>
        </w:tc>
        <w:tc>
          <w:tcPr>
            <w:tcW w:w="1666" w:type="pct"/>
          </w:tcPr>
          <w:p w:rsidR="00E33595" w:rsidRPr="00BC6454" w:rsidRDefault="00E33595" w:rsidP="0047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454">
              <w:rPr>
                <w:rStyle w:val="divinlinedanepr"/>
                <w:rFonts w:ascii="Times New Roman" w:eastAsia="Calibri" w:hAnsi="Times New Roman" w:cs="Times New Roman"/>
                <w:sz w:val="24"/>
                <w:szCs w:val="24"/>
              </w:rPr>
              <w:t xml:space="preserve">dr hab. Agnieszka </w:t>
            </w:r>
            <w:proofErr w:type="spellStart"/>
            <w:r w:rsidRPr="00BC6454">
              <w:rPr>
                <w:rStyle w:val="divinlinedanepr"/>
                <w:rFonts w:ascii="Times New Roman" w:eastAsia="Calibri" w:hAnsi="Times New Roman" w:cs="Times New Roman"/>
                <w:sz w:val="24"/>
                <w:szCs w:val="24"/>
              </w:rPr>
              <w:t>Sękara</w:t>
            </w:r>
            <w:proofErr w:type="spellEnd"/>
          </w:p>
        </w:tc>
        <w:tc>
          <w:tcPr>
            <w:tcW w:w="1667" w:type="pct"/>
          </w:tcPr>
          <w:p w:rsidR="00E33595" w:rsidRPr="00BC6454" w:rsidRDefault="00D158B9" w:rsidP="0039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3595" w:rsidRPr="00BC6454" w:rsidTr="00E33595">
        <w:tc>
          <w:tcPr>
            <w:tcW w:w="1667" w:type="pct"/>
          </w:tcPr>
          <w:p w:rsidR="00E33595" w:rsidRPr="00BC6454" w:rsidRDefault="00E33595" w:rsidP="0047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454">
              <w:rPr>
                <w:rStyle w:val="divinlinedanepr"/>
                <w:rFonts w:ascii="Times New Roman" w:eastAsia="Calibri" w:hAnsi="Times New Roman" w:cs="Times New Roman"/>
                <w:sz w:val="24"/>
                <w:szCs w:val="24"/>
              </w:rPr>
              <w:t>Ochrony Roślin</w:t>
            </w:r>
          </w:p>
        </w:tc>
        <w:tc>
          <w:tcPr>
            <w:tcW w:w="1666" w:type="pct"/>
          </w:tcPr>
          <w:p w:rsidR="00E33595" w:rsidRPr="00BC6454" w:rsidRDefault="00E33595" w:rsidP="0047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454">
              <w:rPr>
                <w:rStyle w:val="divinlinedanepr"/>
                <w:rFonts w:ascii="Times New Roman" w:eastAsia="Calibri" w:hAnsi="Times New Roman" w:cs="Times New Roman"/>
                <w:sz w:val="24"/>
                <w:szCs w:val="24"/>
              </w:rPr>
              <w:t>dr hab. inż. Jacek Nawrocki</w:t>
            </w:r>
          </w:p>
        </w:tc>
        <w:tc>
          <w:tcPr>
            <w:tcW w:w="1667" w:type="pct"/>
          </w:tcPr>
          <w:p w:rsidR="00E33595" w:rsidRPr="00BC6454" w:rsidRDefault="00E33595" w:rsidP="00396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595" w:rsidRPr="00BC6454" w:rsidTr="00E33595">
        <w:tc>
          <w:tcPr>
            <w:tcW w:w="1667" w:type="pct"/>
          </w:tcPr>
          <w:p w:rsidR="00E33595" w:rsidRPr="00BC6454" w:rsidRDefault="00E33595" w:rsidP="004763D7">
            <w:pPr>
              <w:rPr>
                <w:rStyle w:val="divinlinedanepr"/>
                <w:rFonts w:ascii="Times New Roman" w:hAnsi="Times New Roman" w:cs="Times New Roman"/>
                <w:sz w:val="24"/>
                <w:szCs w:val="24"/>
              </w:rPr>
            </w:pPr>
            <w:r w:rsidRPr="00BC6454">
              <w:rPr>
                <w:rStyle w:val="divinlinedanepr"/>
                <w:rFonts w:ascii="Times New Roman" w:eastAsia="Calibri" w:hAnsi="Times New Roman" w:cs="Times New Roman"/>
                <w:sz w:val="24"/>
                <w:szCs w:val="24"/>
              </w:rPr>
              <w:t>Roślin Leczniczych</w:t>
            </w:r>
          </w:p>
        </w:tc>
        <w:tc>
          <w:tcPr>
            <w:tcW w:w="1666" w:type="pct"/>
          </w:tcPr>
          <w:p w:rsidR="00E33595" w:rsidRPr="00BC6454" w:rsidRDefault="00B16667" w:rsidP="004763D7">
            <w:pPr>
              <w:rPr>
                <w:rStyle w:val="divinlinedanep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ivinlinedanepr"/>
                <w:rFonts w:ascii="Times New Roman" w:eastAsia="Calibri" w:hAnsi="Times New Roman" w:cs="Times New Roman"/>
                <w:sz w:val="24"/>
                <w:szCs w:val="24"/>
              </w:rPr>
              <w:t>dr inż. Barbara Domagała</w:t>
            </w:r>
            <w:r w:rsidR="00A13E71">
              <w:rPr>
                <w:rStyle w:val="divinlinedanepr"/>
                <w:rFonts w:ascii="Times New Roman" w:eastAsia="Calibri" w:hAnsi="Times New Roman" w:cs="Times New Roman"/>
                <w:sz w:val="24"/>
                <w:szCs w:val="24"/>
              </w:rPr>
              <w:t xml:space="preserve"> (do X.2021</w:t>
            </w:r>
            <w:r>
              <w:rPr>
                <w:rStyle w:val="divinlinedanepr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C6454">
              <w:rPr>
                <w:rStyle w:val="divinlinedanepr"/>
                <w:rFonts w:ascii="Times New Roman" w:eastAsia="Calibri" w:hAnsi="Times New Roman" w:cs="Times New Roman"/>
                <w:sz w:val="24"/>
                <w:szCs w:val="24"/>
              </w:rPr>
              <w:t xml:space="preserve">dr </w:t>
            </w:r>
            <w:r>
              <w:rPr>
                <w:rStyle w:val="divinlinedanepr"/>
                <w:rFonts w:ascii="Times New Roman" w:eastAsia="Calibri" w:hAnsi="Times New Roman" w:cs="Times New Roman"/>
                <w:sz w:val="24"/>
                <w:szCs w:val="24"/>
              </w:rPr>
              <w:t xml:space="preserve">hab. </w:t>
            </w:r>
            <w:r w:rsidRPr="00BC6454">
              <w:rPr>
                <w:rStyle w:val="divinlinedanepr"/>
                <w:rFonts w:ascii="Times New Roman" w:eastAsia="Calibri" w:hAnsi="Times New Roman" w:cs="Times New Roman"/>
                <w:sz w:val="24"/>
                <w:szCs w:val="24"/>
              </w:rPr>
              <w:t xml:space="preserve">inż. </w:t>
            </w:r>
            <w:r>
              <w:rPr>
                <w:rStyle w:val="divinlinedanepr"/>
                <w:rFonts w:ascii="Times New Roman" w:eastAsia="Calibri" w:hAnsi="Times New Roman" w:cs="Times New Roman"/>
                <w:sz w:val="24"/>
                <w:szCs w:val="24"/>
              </w:rPr>
              <w:t xml:space="preserve">Elżbieta </w:t>
            </w:r>
            <w:proofErr w:type="spellStart"/>
            <w:r>
              <w:rPr>
                <w:rStyle w:val="divinlinedanepr"/>
                <w:rFonts w:ascii="Times New Roman" w:eastAsia="Calibri" w:hAnsi="Times New Roman" w:cs="Times New Roman"/>
                <w:sz w:val="24"/>
                <w:szCs w:val="24"/>
              </w:rPr>
              <w:t>Jędrszczyk</w:t>
            </w:r>
            <w:proofErr w:type="spellEnd"/>
            <w:r>
              <w:rPr>
                <w:rStyle w:val="divinlinedanepr"/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</w:tcPr>
          <w:p w:rsidR="00E33595" w:rsidRPr="00BC6454" w:rsidRDefault="00E33595" w:rsidP="00396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595" w:rsidRPr="00BC6454" w:rsidTr="00E33595">
        <w:tc>
          <w:tcPr>
            <w:tcW w:w="1667" w:type="pct"/>
          </w:tcPr>
          <w:p w:rsidR="00E33595" w:rsidRPr="00BC6454" w:rsidRDefault="00E33595" w:rsidP="004763D7">
            <w:pPr>
              <w:rPr>
                <w:rStyle w:val="divinlinedanepr"/>
                <w:rFonts w:ascii="Times New Roman" w:hAnsi="Times New Roman" w:cs="Times New Roman"/>
                <w:sz w:val="24"/>
                <w:szCs w:val="24"/>
              </w:rPr>
            </w:pPr>
            <w:r w:rsidRPr="00BC6454">
              <w:rPr>
                <w:rStyle w:val="divinlinedanepr"/>
                <w:rFonts w:ascii="Times New Roman" w:eastAsia="Calibri" w:hAnsi="Times New Roman" w:cs="Times New Roman"/>
                <w:sz w:val="24"/>
                <w:szCs w:val="24"/>
              </w:rPr>
              <w:t>Roślin Ozdobnych</w:t>
            </w:r>
          </w:p>
        </w:tc>
        <w:tc>
          <w:tcPr>
            <w:tcW w:w="1666" w:type="pct"/>
          </w:tcPr>
          <w:p w:rsidR="00E33595" w:rsidRPr="00BC6454" w:rsidRDefault="00E33595" w:rsidP="004763D7">
            <w:pPr>
              <w:rPr>
                <w:rStyle w:val="divinlinedanepr"/>
                <w:rFonts w:ascii="Times New Roman" w:hAnsi="Times New Roman" w:cs="Times New Roman"/>
                <w:sz w:val="24"/>
                <w:szCs w:val="24"/>
              </w:rPr>
            </w:pPr>
            <w:r w:rsidRPr="00BC6454">
              <w:rPr>
                <w:rStyle w:val="divinlinedanepr"/>
                <w:rFonts w:ascii="Times New Roman" w:eastAsia="Calibri" w:hAnsi="Times New Roman" w:cs="Times New Roman"/>
                <w:sz w:val="24"/>
                <w:szCs w:val="24"/>
              </w:rPr>
              <w:t>dr inż. Zofia Włodarczyk</w:t>
            </w:r>
          </w:p>
        </w:tc>
        <w:tc>
          <w:tcPr>
            <w:tcW w:w="1667" w:type="pct"/>
          </w:tcPr>
          <w:p w:rsidR="00E33595" w:rsidRPr="00BC6454" w:rsidRDefault="00E33595" w:rsidP="0039611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595" w:rsidRPr="00BC6454" w:rsidTr="00E33595">
        <w:tc>
          <w:tcPr>
            <w:tcW w:w="1667" w:type="pct"/>
          </w:tcPr>
          <w:p w:rsidR="00E33595" w:rsidRPr="00BC6454" w:rsidRDefault="00E33595" w:rsidP="0047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454">
              <w:rPr>
                <w:rStyle w:val="divinlinedanepr"/>
                <w:rFonts w:ascii="Times New Roman" w:eastAsia="Calibri" w:hAnsi="Times New Roman" w:cs="Times New Roman"/>
                <w:sz w:val="24"/>
                <w:szCs w:val="24"/>
              </w:rPr>
              <w:t>Sadownictwa</w:t>
            </w:r>
          </w:p>
        </w:tc>
        <w:tc>
          <w:tcPr>
            <w:tcW w:w="1666" w:type="pct"/>
          </w:tcPr>
          <w:p w:rsidR="00E33595" w:rsidRPr="00BC6454" w:rsidRDefault="00E33595" w:rsidP="0047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454">
              <w:rPr>
                <w:rStyle w:val="divinlinedanepr"/>
                <w:rFonts w:ascii="Times New Roman" w:eastAsia="Calibri" w:hAnsi="Times New Roman" w:cs="Times New Roman"/>
                <w:sz w:val="24"/>
                <w:szCs w:val="24"/>
              </w:rPr>
              <w:t>dr inż. Maciej </w:t>
            </w:r>
            <w:proofErr w:type="spellStart"/>
            <w:r w:rsidRPr="00BC6454">
              <w:rPr>
                <w:rStyle w:val="divinlinedanepr"/>
                <w:rFonts w:ascii="Times New Roman" w:eastAsia="Calibri" w:hAnsi="Times New Roman" w:cs="Times New Roman"/>
                <w:sz w:val="24"/>
                <w:szCs w:val="24"/>
              </w:rPr>
              <w:t>Gąstoł</w:t>
            </w:r>
            <w:proofErr w:type="spellEnd"/>
            <w:r w:rsidRPr="00BC6454">
              <w:rPr>
                <w:rStyle w:val="divinlinedanepr"/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7" w:type="pct"/>
          </w:tcPr>
          <w:p w:rsidR="00E33595" w:rsidRPr="00BC6454" w:rsidRDefault="00E33595" w:rsidP="00396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595" w:rsidRPr="00BC6454" w:rsidTr="00E33595">
        <w:tc>
          <w:tcPr>
            <w:tcW w:w="1667" w:type="pct"/>
          </w:tcPr>
          <w:p w:rsidR="00E33595" w:rsidRPr="00BC6454" w:rsidRDefault="00E33595" w:rsidP="0047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454">
              <w:rPr>
                <w:rStyle w:val="divinlinedanepr"/>
                <w:rFonts w:ascii="Times New Roman" w:eastAsia="Calibri" w:hAnsi="Times New Roman" w:cs="Times New Roman"/>
                <w:sz w:val="24"/>
                <w:szCs w:val="24"/>
              </w:rPr>
              <w:t>Sztuk Pięknych</w:t>
            </w:r>
          </w:p>
        </w:tc>
        <w:tc>
          <w:tcPr>
            <w:tcW w:w="1666" w:type="pct"/>
          </w:tcPr>
          <w:p w:rsidR="00E33595" w:rsidRPr="00360CAE" w:rsidRDefault="00E33595" w:rsidP="004763D7">
            <w:pPr>
              <w:rPr>
                <w:rStyle w:val="divinlinedanepr"/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60CAE">
              <w:rPr>
                <w:rStyle w:val="divinlinedanepr"/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dr Małgorzata Locher</w:t>
            </w:r>
          </w:p>
          <w:p w:rsidR="00D158B9" w:rsidRPr="00BC6454" w:rsidRDefault="00D158B9" w:rsidP="0047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CAE">
              <w:rPr>
                <w:rStyle w:val="divinlinedanepr"/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dr inż. arch. </w:t>
            </w:r>
            <w:r>
              <w:rPr>
                <w:rStyle w:val="divinlinedanepr"/>
                <w:rFonts w:ascii="Times New Roman" w:eastAsia="Calibri" w:hAnsi="Times New Roman" w:cs="Times New Roman"/>
                <w:sz w:val="24"/>
                <w:szCs w:val="24"/>
              </w:rPr>
              <w:t>Tatiana Tokarczuk-Błażusiak</w:t>
            </w:r>
          </w:p>
        </w:tc>
        <w:tc>
          <w:tcPr>
            <w:tcW w:w="1667" w:type="pct"/>
          </w:tcPr>
          <w:p w:rsidR="00E33595" w:rsidRPr="00BC6454" w:rsidRDefault="00D158B9" w:rsidP="00D158B9">
            <w:pPr>
              <w:ind w:hanging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</w:tr>
      <w:tr w:rsidR="00E33595" w:rsidRPr="00BC6454" w:rsidTr="00E33595">
        <w:tc>
          <w:tcPr>
            <w:tcW w:w="1667" w:type="pct"/>
          </w:tcPr>
          <w:p w:rsidR="00E33595" w:rsidRPr="00BC6454" w:rsidRDefault="00E33595" w:rsidP="004763D7">
            <w:pPr>
              <w:rPr>
                <w:rStyle w:val="divinlinedanepr"/>
                <w:rFonts w:ascii="Times New Roman" w:hAnsi="Times New Roman" w:cs="Times New Roman"/>
                <w:sz w:val="24"/>
                <w:szCs w:val="24"/>
              </w:rPr>
            </w:pPr>
            <w:r w:rsidRPr="00BC6454">
              <w:rPr>
                <w:rStyle w:val="divinlinedanepr"/>
                <w:rFonts w:ascii="Times New Roman" w:eastAsia="Calibri" w:hAnsi="Times New Roman" w:cs="Times New Roman"/>
                <w:sz w:val="24"/>
                <w:szCs w:val="24"/>
              </w:rPr>
              <w:t>Warzywnictwa</w:t>
            </w:r>
          </w:p>
        </w:tc>
        <w:tc>
          <w:tcPr>
            <w:tcW w:w="1666" w:type="pct"/>
          </w:tcPr>
          <w:p w:rsidR="00B16667" w:rsidRDefault="00B16667" w:rsidP="004763D7">
            <w:pPr>
              <w:rPr>
                <w:rStyle w:val="divinlinedanepr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divinlinedanepr"/>
                <w:rFonts w:ascii="Times New Roman" w:eastAsia="Calibri" w:hAnsi="Times New Roman" w:cs="Times New Roman"/>
                <w:sz w:val="24"/>
                <w:szCs w:val="24"/>
              </w:rPr>
              <w:t xml:space="preserve">dr inż. Joanna Gil      </w:t>
            </w:r>
          </w:p>
          <w:p w:rsidR="004763D7" w:rsidRDefault="00B16667" w:rsidP="004763D7">
            <w:pPr>
              <w:rPr>
                <w:rStyle w:val="divinlinedanepr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divinlinedanepr"/>
                <w:rFonts w:ascii="Times New Roman" w:eastAsia="Calibri" w:hAnsi="Times New Roman" w:cs="Times New Roman"/>
                <w:sz w:val="24"/>
                <w:szCs w:val="24"/>
              </w:rPr>
              <w:t xml:space="preserve">(do X.2021 </w:t>
            </w:r>
          </w:p>
          <w:p w:rsidR="00E33595" w:rsidRPr="00BC6454" w:rsidRDefault="00E33595" w:rsidP="004763D7">
            <w:pPr>
              <w:rPr>
                <w:rStyle w:val="divinlinedanepr"/>
                <w:rFonts w:ascii="Times New Roman" w:hAnsi="Times New Roman" w:cs="Times New Roman"/>
                <w:sz w:val="24"/>
                <w:szCs w:val="24"/>
              </w:rPr>
            </w:pPr>
            <w:r w:rsidRPr="00BC6454">
              <w:rPr>
                <w:rStyle w:val="divinlinedanepr"/>
                <w:rFonts w:ascii="Times New Roman" w:eastAsia="Calibri" w:hAnsi="Times New Roman" w:cs="Times New Roman"/>
                <w:sz w:val="24"/>
                <w:szCs w:val="24"/>
              </w:rPr>
              <w:t>dr inż. Aneta Grabowska</w:t>
            </w:r>
            <w:r w:rsidR="00B16667">
              <w:rPr>
                <w:rStyle w:val="divinlinedanepr"/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</w:tcPr>
          <w:p w:rsidR="00E33595" w:rsidRPr="00BC6454" w:rsidRDefault="00E33595" w:rsidP="00396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595" w:rsidRPr="00BC6454" w:rsidTr="00E33595">
        <w:tc>
          <w:tcPr>
            <w:tcW w:w="1667" w:type="pct"/>
          </w:tcPr>
          <w:p w:rsidR="00E33595" w:rsidRPr="00BC6454" w:rsidRDefault="00E33595" w:rsidP="0047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454">
              <w:rPr>
                <w:rStyle w:val="divinlinedanepr"/>
                <w:rFonts w:ascii="Times New Roman" w:eastAsia="Calibri" w:hAnsi="Times New Roman" w:cs="Times New Roman"/>
                <w:sz w:val="24"/>
                <w:szCs w:val="24"/>
              </w:rPr>
              <w:t>Żywienia Roślin</w:t>
            </w:r>
          </w:p>
        </w:tc>
        <w:tc>
          <w:tcPr>
            <w:tcW w:w="1666" w:type="pct"/>
          </w:tcPr>
          <w:p w:rsidR="00E33595" w:rsidRPr="00BC6454" w:rsidRDefault="00E33595" w:rsidP="0047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454">
              <w:rPr>
                <w:rStyle w:val="divinlinedanepr"/>
                <w:rFonts w:ascii="Times New Roman" w:eastAsia="Calibri" w:hAnsi="Times New Roman" w:cs="Times New Roman"/>
                <w:sz w:val="24"/>
                <w:szCs w:val="24"/>
              </w:rPr>
              <w:t>dr hab. inż. Iwona Kowalska</w:t>
            </w:r>
          </w:p>
        </w:tc>
        <w:tc>
          <w:tcPr>
            <w:tcW w:w="1667" w:type="pct"/>
          </w:tcPr>
          <w:p w:rsidR="00E33595" w:rsidRPr="00BC6454" w:rsidRDefault="00E33595" w:rsidP="0039611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7719" w:rsidRPr="00BC6454" w:rsidRDefault="00537719" w:rsidP="00396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05E8" w:rsidRPr="00BC6E32" w:rsidRDefault="009505E8" w:rsidP="003961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EC5" w:rsidRPr="00BC6E32" w:rsidRDefault="00427EC5" w:rsidP="0039611B">
      <w:pPr>
        <w:pStyle w:val="Akapitzlist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6E32">
        <w:rPr>
          <w:rFonts w:ascii="Times New Roman" w:hAnsi="Times New Roman" w:cs="Times New Roman"/>
          <w:b/>
          <w:sz w:val="24"/>
          <w:szCs w:val="24"/>
          <w:u w:val="single"/>
        </w:rPr>
        <w:t xml:space="preserve">Lista wszystkich prezentacji na sesji </w:t>
      </w:r>
      <w:r w:rsidR="007813E5" w:rsidRPr="00BC6E32">
        <w:rPr>
          <w:rFonts w:ascii="Times New Roman" w:hAnsi="Times New Roman" w:cs="Times New Roman"/>
          <w:b/>
          <w:sz w:val="24"/>
          <w:szCs w:val="24"/>
          <w:u w:val="single"/>
        </w:rPr>
        <w:t>Wydziałowej Kół Naukowych</w:t>
      </w:r>
      <w:r w:rsidRPr="00BC6E32">
        <w:rPr>
          <w:rFonts w:ascii="Times New Roman" w:hAnsi="Times New Roman" w:cs="Times New Roman"/>
          <w:b/>
          <w:sz w:val="24"/>
          <w:szCs w:val="24"/>
          <w:u w:val="single"/>
        </w:rPr>
        <w:t xml:space="preserve"> oraz innych konferencjach</w:t>
      </w:r>
    </w:p>
    <w:p w:rsidR="00A13E71" w:rsidRDefault="00A13E71" w:rsidP="00F14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13E5" w:rsidRPr="007813E5" w:rsidRDefault="007813E5" w:rsidP="007813E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7813E5">
        <w:rPr>
          <w:rFonts w:ascii="Times New Roman" w:eastAsia="Calibri" w:hAnsi="Times New Roman" w:cs="Times New Roman"/>
          <w:caps/>
          <w:sz w:val="24"/>
          <w:szCs w:val="24"/>
        </w:rPr>
        <w:t>Sesja Kół Naukowych</w:t>
      </w:r>
    </w:p>
    <w:p w:rsidR="00A13E71" w:rsidRDefault="00E916B8" w:rsidP="00F14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454">
        <w:rPr>
          <w:rFonts w:ascii="Times New Roman" w:eastAsia="Calibri" w:hAnsi="Times New Roman" w:cs="Times New Roman"/>
          <w:sz w:val="24"/>
          <w:szCs w:val="24"/>
        </w:rPr>
        <w:t xml:space="preserve">W dniu </w:t>
      </w:r>
      <w:r w:rsidR="00B16667">
        <w:rPr>
          <w:rFonts w:ascii="Times New Roman" w:eastAsia="Calibri" w:hAnsi="Times New Roman" w:cs="Times New Roman"/>
          <w:sz w:val="24"/>
          <w:szCs w:val="24"/>
        </w:rPr>
        <w:t>24</w:t>
      </w:r>
      <w:r w:rsidR="00BC64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4765">
        <w:rPr>
          <w:rFonts w:ascii="Times New Roman" w:eastAsia="Calibri" w:hAnsi="Times New Roman" w:cs="Times New Roman"/>
          <w:sz w:val="24"/>
          <w:szCs w:val="24"/>
        </w:rPr>
        <w:t>maj</w:t>
      </w:r>
      <w:r w:rsidR="007813E5">
        <w:rPr>
          <w:rFonts w:ascii="Times New Roman" w:eastAsia="Calibri" w:hAnsi="Times New Roman" w:cs="Times New Roman"/>
          <w:sz w:val="24"/>
          <w:szCs w:val="24"/>
        </w:rPr>
        <w:t>a</w:t>
      </w:r>
      <w:r w:rsidR="00F14765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B16667">
        <w:rPr>
          <w:rFonts w:ascii="Times New Roman" w:eastAsia="Calibri" w:hAnsi="Times New Roman" w:cs="Times New Roman"/>
          <w:sz w:val="24"/>
          <w:szCs w:val="24"/>
        </w:rPr>
        <w:t>21</w:t>
      </w:r>
      <w:r w:rsidR="00BC6454">
        <w:rPr>
          <w:rFonts w:ascii="Times New Roman" w:eastAsia="Calibri" w:hAnsi="Times New Roman" w:cs="Times New Roman"/>
          <w:sz w:val="24"/>
          <w:szCs w:val="24"/>
        </w:rPr>
        <w:t xml:space="preserve"> roku</w:t>
      </w:r>
      <w:r w:rsidR="000E47AC" w:rsidRPr="00BC645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C6454">
        <w:rPr>
          <w:rFonts w:ascii="Times New Roman" w:eastAsia="Calibri" w:hAnsi="Times New Roman" w:cs="Times New Roman"/>
          <w:sz w:val="24"/>
          <w:szCs w:val="24"/>
        </w:rPr>
        <w:t>na Wydziale Biotechnologii i Ogrodnictwa UR w Krakowie odbyła się Sesja Koła Naukowego Ogrodników i Biotechnologów</w:t>
      </w:r>
      <w:r w:rsidR="00B16667">
        <w:rPr>
          <w:rFonts w:ascii="Times New Roman" w:eastAsia="Calibri" w:hAnsi="Times New Roman" w:cs="Times New Roman"/>
          <w:sz w:val="24"/>
          <w:szCs w:val="24"/>
        </w:rPr>
        <w:t xml:space="preserve"> w formie </w:t>
      </w:r>
      <w:proofErr w:type="spellStart"/>
      <w:r w:rsidR="00B16667">
        <w:rPr>
          <w:rFonts w:ascii="Times New Roman" w:eastAsia="Calibri" w:hAnsi="Times New Roman" w:cs="Times New Roman"/>
          <w:sz w:val="24"/>
          <w:szCs w:val="24"/>
        </w:rPr>
        <w:t>on-line</w:t>
      </w:r>
      <w:proofErr w:type="spellEnd"/>
      <w:r w:rsidR="00B16667">
        <w:rPr>
          <w:rFonts w:ascii="Times New Roman" w:eastAsia="Calibri" w:hAnsi="Times New Roman" w:cs="Times New Roman"/>
          <w:sz w:val="24"/>
          <w:szCs w:val="24"/>
        </w:rPr>
        <w:t xml:space="preserve"> na platformie </w:t>
      </w:r>
      <w:proofErr w:type="spellStart"/>
      <w:r w:rsidR="00B16667">
        <w:rPr>
          <w:rFonts w:ascii="Times New Roman" w:eastAsia="Calibri" w:hAnsi="Times New Roman" w:cs="Times New Roman"/>
          <w:sz w:val="24"/>
          <w:szCs w:val="24"/>
        </w:rPr>
        <w:t>Teams</w:t>
      </w:r>
      <w:proofErr w:type="spellEnd"/>
      <w:r w:rsidRPr="00BC6454">
        <w:rPr>
          <w:rFonts w:ascii="Times New Roman" w:eastAsia="Calibri" w:hAnsi="Times New Roman" w:cs="Times New Roman"/>
          <w:sz w:val="24"/>
          <w:szCs w:val="24"/>
        </w:rPr>
        <w:t xml:space="preserve">. Na sesji wygłoszonych zostało </w:t>
      </w:r>
      <w:r w:rsidR="00B16667">
        <w:rPr>
          <w:rFonts w:ascii="Times New Roman" w:eastAsia="Calibri" w:hAnsi="Times New Roman" w:cs="Times New Roman"/>
          <w:sz w:val="24"/>
          <w:szCs w:val="24"/>
        </w:rPr>
        <w:t>7 referatów</w:t>
      </w:r>
      <w:r w:rsidR="00B16667" w:rsidRPr="00BC64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6454">
        <w:rPr>
          <w:rFonts w:ascii="Times New Roman" w:eastAsia="Calibri" w:hAnsi="Times New Roman" w:cs="Times New Roman"/>
          <w:sz w:val="24"/>
          <w:szCs w:val="24"/>
        </w:rPr>
        <w:t>pr</w:t>
      </w:r>
      <w:r w:rsidR="000E47AC" w:rsidRPr="00BC6454">
        <w:rPr>
          <w:rFonts w:ascii="Times New Roman" w:eastAsia="Calibri" w:hAnsi="Times New Roman" w:cs="Times New Roman"/>
          <w:sz w:val="24"/>
          <w:szCs w:val="24"/>
        </w:rPr>
        <w:t xml:space="preserve">zez studentów naszego Wydziału </w:t>
      </w:r>
      <w:r w:rsidR="00B16667">
        <w:rPr>
          <w:rFonts w:ascii="Times New Roman" w:eastAsia="Calibri" w:hAnsi="Times New Roman" w:cs="Times New Roman"/>
          <w:sz w:val="24"/>
          <w:szCs w:val="24"/>
        </w:rPr>
        <w:t>pracujących w KNO.</w:t>
      </w:r>
    </w:p>
    <w:p w:rsidR="00A13E71" w:rsidRDefault="00A13E71" w:rsidP="00F14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4765" w:rsidRDefault="00E916B8" w:rsidP="008E5F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797">
        <w:rPr>
          <w:rFonts w:ascii="Times New Roman" w:eastAsia="Calibri" w:hAnsi="Times New Roman" w:cs="Times New Roman"/>
          <w:sz w:val="24"/>
          <w:szCs w:val="24"/>
        </w:rPr>
        <w:t>W skład jury wchodzili:</w:t>
      </w:r>
    </w:p>
    <w:p w:rsidR="008E5F17" w:rsidRPr="008E5F17" w:rsidRDefault="008E5F17" w:rsidP="008E5F17">
      <w:pPr>
        <w:numPr>
          <w:ilvl w:val="0"/>
          <w:numId w:val="7"/>
        </w:numPr>
        <w:spacing w:after="0"/>
        <w:ind w:left="28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F17">
        <w:rPr>
          <w:rFonts w:ascii="Times New Roman" w:eastAsia="Calibri" w:hAnsi="Times New Roman" w:cs="Times New Roman"/>
          <w:sz w:val="24"/>
          <w:szCs w:val="24"/>
        </w:rPr>
        <w:t xml:space="preserve">dr hab. Marek </w:t>
      </w:r>
      <w:proofErr w:type="spellStart"/>
      <w:r w:rsidRPr="008E5F17">
        <w:rPr>
          <w:rFonts w:ascii="Times New Roman" w:eastAsia="Calibri" w:hAnsi="Times New Roman" w:cs="Times New Roman"/>
          <w:sz w:val="24"/>
          <w:szCs w:val="24"/>
        </w:rPr>
        <w:t>Szklarczyk</w:t>
      </w:r>
      <w:proofErr w:type="spellEnd"/>
      <w:r w:rsidRPr="008E5F17">
        <w:rPr>
          <w:rFonts w:ascii="Times New Roman" w:eastAsia="Calibri" w:hAnsi="Times New Roman" w:cs="Times New Roman"/>
          <w:sz w:val="24"/>
          <w:szCs w:val="24"/>
        </w:rPr>
        <w:t>, prof. UR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8E5F17">
        <w:rPr>
          <w:rFonts w:ascii="Times New Roman" w:eastAsia="Calibri" w:hAnsi="Times New Roman" w:cs="Times New Roman"/>
          <w:sz w:val="24"/>
          <w:szCs w:val="24"/>
        </w:rPr>
        <w:t>Katedra Biologii Roślin i Biotechnologii</w:t>
      </w:r>
    </w:p>
    <w:p w:rsidR="00B16667" w:rsidRPr="008E5F17" w:rsidRDefault="00BD0AEF" w:rsidP="008E5F17">
      <w:pPr>
        <w:numPr>
          <w:ilvl w:val="0"/>
          <w:numId w:val="7"/>
        </w:numPr>
        <w:spacing w:after="0"/>
        <w:ind w:left="284" w:hanging="357"/>
        <w:jc w:val="both"/>
        <w:rPr>
          <w:rFonts w:ascii="Times New Roman" w:eastAsia="Calibri" w:hAnsi="Times New Roman" w:cs="Times New Roman"/>
          <w:szCs w:val="24"/>
        </w:rPr>
      </w:pPr>
      <w:r w:rsidRPr="00F14765">
        <w:rPr>
          <w:rFonts w:ascii="Times New Roman" w:eastAsia="Calibri" w:hAnsi="Times New Roman" w:cs="Times New Roman"/>
          <w:sz w:val="24"/>
          <w:szCs w:val="24"/>
        </w:rPr>
        <w:t xml:space="preserve">prof. </w:t>
      </w:r>
      <w:r w:rsidR="00B16667" w:rsidRPr="00B16667">
        <w:rPr>
          <w:rFonts w:ascii="Times New Roman" w:eastAsia="Calibri" w:hAnsi="Times New Roman" w:cs="Times New Roman"/>
          <w:sz w:val="24"/>
          <w:szCs w:val="24"/>
        </w:rPr>
        <w:t>dr hab. inż. Jan Błaszczyk</w:t>
      </w:r>
      <w:r w:rsidR="00B16667">
        <w:rPr>
          <w:rFonts w:ascii="Times New Roman" w:eastAsia="Calibri" w:hAnsi="Times New Roman" w:cs="Times New Roman"/>
          <w:sz w:val="24"/>
          <w:szCs w:val="24"/>
        </w:rPr>
        <w:tab/>
      </w:r>
      <w:r w:rsidR="008E5F17">
        <w:rPr>
          <w:rFonts w:ascii="Times New Roman" w:eastAsia="Calibri" w:hAnsi="Times New Roman" w:cs="Times New Roman"/>
          <w:sz w:val="24"/>
          <w:szCs w:val="24"/>
        </w:rPr>
        <w:tab/>
      </w:r>
      <w:r w:rsidR="00B16667" w:rsidRPr="008E5F17">
        <w:rPr>
          <w:rFonts w:ascii="Times New Roman" w:eastAsia="Calibri" w:hAnsi="Times New Roman" w:cs="Times New Roman"/>
          <w:sz w:val="24"/>
          <w:szCs w:val="24"/>
        </w:rPr>
        <w:t>Katedra Ogrodnictwa</w:t>
      </w:r>
    </w:p>
    <w:p w:rsidR="00B16667" w:rsidRPr="00B16667" w:rsidRDefault="00BD0AEF" w:rsidP="008E5F17">
      <w:pPr>
        <w:numPr>
          <w:ilvl w:val="0"/>
          <w:numId w:val="7"/>
        </w:numPr>
        <w:spacing w:after="0"/>
        <w:ind w:left="28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765">
        <w:rPr>
          <w:rFonts w:ascii="Times New Roman" w:eastAsia="Calibri" w:hAnsi="Times New Roman" w:cs="Times New Roman"/>
          <w:sz w:val="24"/>
          <w:szCs w:val="24"/>
        </w:rPr>
        <w:t xml:space="preserve">dr </w:t>
      </w:r>
      <w:r w:rsidR="00B16667" w:rsidRPr="00B16667">
        <w:rPr>
          <w:rFonts w:ascii="Times New Roman" w:eastAsia="Calibri" w:hAnsi="Times New Roman" w:cs="Times New Roman"/>
          <w:sz w:val="24"/>
          <w:szCs w:val="24"/>
        </w:rPr>
        <w:t>inż. Magdalena Kulig</w:t>
      </w:r>
      <w:r w:rsidR="00B16667">
        <w:rPr>
          <w:rFonts w:ascii="Times New Roman" w:eastAsia="Calibri" w:hAnsi="Times New Roman" w:cs="Times New Roman"/>
          <w:sz w:val="24"/>
          <w:szCs w:val="24"/>
        </w:rPr>
        <w:tab/>
      </w:r>
      <w:r w:rsidR="00B16667">
        <w:rPr>
          <w:rFonts w:ascii="Times New Roman" w:eastAsia="Calibri" w:hAnsi="Times New Roman" w:cs="Times New Roman"/>
          <w:sz w:val="24"/>
          <w:szCs w:val="24"/>
        </w:rPr>
        <w:tab/>
      </w:r>
      <w:r w:rsidR="008E5F17">
        <w:rPr>
          <w:rFonts w:ascii="Times New Roman" w:eastAsia="Calibri" w:hAnsi="Times New Roman" w:cs="Times New Roman"/>
          <w:sz w:val="24"/>
          <w:szCs w:val="24"/>
        </w:rPr>
        <w:tab/>
      </w:r>
      <w:r w:rsidR="00B16667" w:rsidRPr="008E5F17">
        <w:rPr>
          <w:rFonts w:ascii="Times New Roman" w:eastAsia="Calibri" w:hAnsi="Times New Roman" w:cs="Times New Roman"/>
          <w:szCs w:val="24"/>
        </w:rPr>
        <w:t>Katedra Roślin Ozdobnych i Sztuki Ogrodowej</w:t>
      </w:r>
    </w:p>
    <w:p w:rsidR="008E5F17" w:rsidRPr="008E5F17" w:rsidRDefault="008E5F17" w:rsidP="008E5F17">
      <w:pPr>
        <w:numPr>
          <w:ilvl w:val="0"/>
          <w:numId w:val="7"/>
        </w:numPr>
        <w:spacing w:after="0"/>
        <w:ind w:left="28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F17">
        <w:rPr>
          <w:rFonts w:ascii="Times New Roman" w:eastAsia="Calibri" w:hAnsi="Times New Roman" w:cs="Times New Roman"/>
          <w:sz w:val="24"/>
          <w:szCs w:val="24"/>
        </w:rPr>
        <w:t>dr Piotr Stolarczyk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8E5F17">
        <w:rPr>
          <w:rFonts w:ascii="Times New Roman" w:eastAsia="Calibri" w:hAnsi="Times New Roman" w:cs="Times New Roman"/>
          <w:sz w:val="24"/>
          <w:szCs w:val="24"/>
        </w:rPr>
        <w:t>Katedra Botaniki, Fizjologii i Ochrony Roślin</w:t>
      </w:r>
    </w:p>
    <w:p w:rsidR="008E5F17" w:rsidRPr="008E5F17" w:rsidRDefault="00BD0AEF" w:rsidP="008E5F17">
      <w:pPr>
        <w:numPr>
          <w:ilvl w:val="0"/>
          <w:numId w:val="7"/>
        </w:numPr>
        <w:spacing w:after="0"/>
        <w:ind w:left="28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765">
        <w:rPr>
          <w:rFonts w:ascii="Times New Roman" w:eastAsia="Calibri" w:hAnsi="Times New Roman" w:cs="Times New Roman"/>
          <w:sz w:val="24"/>
          <w:szCs w:val="24"/>
        </w:rPr>
        <w:t xml:space="preserve">dr inż. Przemysław </w:t>
      </w:r>
      <w:proofErr w:type="spellStart"/>
      <w:r w:rsidRPr="00F14765">
        <w:rPr>
          <w:rFonts w:ascii="Times New Roman" w:eastAsia="Calibri" w:hAnsi="Times New Roman" w:cs="Times New Roman"/>
          <w:sz w:val="24"/>
          <w:szCs w:val="24"/>
        </w:rPr>
        <w:t>Petryszak</w:t>
      </w:r>
      <w:proofErr w:type="spellEnd"/>
      <w:r w:rsidRPr="00F147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4765">
        <w:rPr>
          <w:rFonts w:ascii="Times New Roman" w:eastAsia="Calibri" w:hAnsi="Times New Roman" w:cs="Times New Roman"/>
          <w:sz w:val="24"/>
          <w:szCs w:val="24"/>
        </w:rPr>
        <w:tab/>
      </w:r>
      <w:r w:rsidRPr="00F14765">
        <w:rPr>
          <w:rFonts w:ascii="Times New Roman" w:eastAsia="Calibri" w:hAnsi="Times New Roman" w:cs="Times New Roman"/>
          <w:sz w:val="24"/>
          <w:szCs w:val="24"/>
        </w:rPr>
        <w:tab/>
      </w:r>
      <w:r w:rsidR="008E5F17" w:rsidRPr="008E5F17">
        <w:rPr>
          <w:rFonts w:ascii="Times New Roman" w:eastAsia="Calibri" w:hAnsi="Times New Roman" w:cs="Times New Roman"/>
          <w:sz w:val="24"/>
          <w:szCs w:val="24"/>
        </w:rPr>
        <w:t>Katedra Biologii Roślin i Biotechnologii</w:t>
      </w:r>
    </w:p>
    <w:p w:rsidR="00B8799D" w:rsidRPr="00F14765" w:rsidRDefault="00B8799D" w:rsidP="008E5F17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3E71" w:rsidRDefault="00A13E71" w:rsidP="00396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05E8" w:rsidRPr="007813E5" w:rsidRDefault="009505E8" w:rsidP="007813E5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  <w:r w:rsidRPr="007813E5">
        <w:rPr>
          <w:rFonts w:ascii="Times New Roman" w:hAnsi="Times New Roman" w:cs="Times New Roman"/>
          <w:smallCaps/>
          <w:sz w:val="24"/>
          <w:szCs w:val="24"/>
        </w:rPr>
        <w:t>W sesji prezentowane były następujące referaty:</w:t>
      </w:r>
    </w:p>
    <w:p w:rsidR="008E5F17" w:rsidRPr="00BC0797" w:rsidRDefault="008E5F17" w:rsidP="00396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4765" w:rsidRPr="00F14765" w:rsidRDefault="008E5F17" w:rsidP="00F1476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Sekcja </w:t>
      </w:r>
      <w:r w:rsidRPr="008E5F17">
        <w:rPr>
          <w:rFonts w:ascii="Times New Roman" w:hAnsi="Times New Roman" w:cs="Times New Roman"/>
          <w:sz w:val="24"/>
          <w:szCs w:val="24"/>
        </w:rPr>
        <w:t>Grzybów Jadalnych i Leczniczych</w:t>
      </w:r>
    </w:p>
    <w:p w:rsidR="00F14765" w:rsidRPr="00F14765" w:rsidRDefault="00F14765" w:rsidP="00F14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765">
        <w:rPr>
          <w:rFonts w:ascii="Times New Roman" w:hAnsi="Times New Roman" w:cs="Times New Roman"/>
          <w:sz w:val="24"/>
          <w:szCs w:val="24"/>
        </w:rPr>
        <w:t xml:space="preserve">Autor: </w:t>
      </w:r>
      <w:r w:rsidR="008E5F17" w:rsidRPr="008E5F17">
        <w:rPr>
          <w:rFonts w:ascii="Times New Roman" w:hAnsi="Times New Roman" w:cs="Times New Roman"/>
          <w:b/>
          <w:sz w:val="24"/>
          <w:szCs w:val="24"/>
        </w:rPr>
        <w:t>Daniel Łukawski</w:t>
      </w:r>
      <w:r w:rsidR="008E5F17" w:rsidRPr="008E5F17">
        <w:rPr>
          <w:rFonts w:ascii="Times New Roman" w:hAnsi="Times New Roman" w:cs="Times New Roman"/>
          <w:sz w:val="24"/>
          <w:szCs w:val="24"/>
        </w:rPr>
        <w:t xml:space="preserve">, </w:t>
      </w:r>
      <w:r w:rsidR="008E5F17" w:rsidRPr="008E5F17">
        <w:rPr>
          <w:rFonts w:ascii="Times New Roman" w:hAnsi="Times New Roman" w:cs="Times New Roman"/>
          <w:b/>
          <w:sz w:val="24"/>
          <w:szCs w:val="24"/>
        </w:rPr>
        <w:t>Gabriela Mazurek</w:t>
      </w:r>
    </w:p>
    <w:p w:rsidR="00F14765" w:rsidRPr="00F14765" w:rsidRDefault="00F14765" w:rsidP="00F14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765">
        <w:rPr>
          <w:rFonts w:ascii="Times New Roman" w:hAnsi="Times New Roman" w:cs="Times New Roman"/>
          <w:sz w:val="24"/>
          <w:szCs w:val="24"/>
        </w:rPr>
        <w:t xml:space="preserve">Opiekun naukowy: </w:t>
      </w:r>
      <w:r w:rsidR="008E5F17" w:rsidRPr="008E5F17">
        <w:rPr>
          <w:rFonts w:ascii="Times New Roman" w:hAnsi="Times New Roman" w:cs="Times New Roman"/>
          <w:sz w:val="24"/>
          <w:szCs w:val="24"/>
          <w:shd w:val="clear" w:color="auto" w:fill="FFFFFF"/>
        </w:rPr>
        <w:t>mgr inż. Piotr Zięba</w:t>
      </w:r>
      <w:r w:rsidR="008E5F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(doktorant)</w:t>
      </w:r>
      <w:r w:rsidR="008E5F17" w:rsidRPr="008E5F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E5F17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8E5F17" w:rsidRPr="008E5F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rof. </w:t>
      </w:r>
      <w:r w:rsidR="008E5F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dr </w:t>
      </w:r>
      <w:r w:rsidR="008E5F17" w:rsidRPr="008E5F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hab. Agnieszka </w:t>
      </w:r>
      <w:proofErr w:type="spellStart"/>
      <w:r w:rsidR="008E5F17" w:rsidRPr="008E5F17">
        <w:rPr>
          <w:rFonts w:ascii="Times New Roman" w:hAnsi="Times New Roman" w:cs="Times New Roman"/>
          <w:sz w:val="24"/>
          <w:szCs w:val="24"/>
          <w:shd w:val="clear" w:color="auto" w:fill="FFFFFF"/>
        </w:rPr>
        <w:t>Sękara</w:t>
      </w:r>
      <w:proofErr w:type="spellEnd"/>
    </w:p>
    <w:p w:rsidR="008E5F17" w:rsidRDefault="008E5F17" w:rsidP="008E5F1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E5F17">
        <w:rPr>
          <w:rFonts w:ascii="Times New Roman" w:hAnsi="Times New Roman" w:cs="Times New Roman"/>
          <w:b/>
          <w:bCs/>
          <w:sz w:val="24"/>
          <w:szCs w:val="24"/>
        </w:rPr>
        <w:t xml:space="preserve">Zastosowanie odpadów z konopi siewnej w uprawie grzybów z gatunku </w:t>
      </w:r>
      <w:proofErr w:type="spellStart"/>
      <w:r w:rsidRPr="008E5F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Pleurotus</w:t>
      </w:r>
      <w:proofErr w:type="spellEnd"/>
      <w:r w:rsidRPr="008E5F1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E5F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djamor</w:t>
      </w:r>
      <w:proofErr w:type="spellEnd"/>
      <w:r w:rsidRPr="008E5F17">
        <w:rPr>
          <w:rFonts w:ascii="Times New Roman" w:hAnsi="Times New Roman" w:cs="Times New Roman"/>
          <w:b/>
          <w:bCs/>
          <w:sz w:val="24"/>
          <w:szCs w:val="24"/>
        </w:rPr>
        <w:t xml:space="preserve"> oraz </w:t>
      </w:r>
      <w:proofErr w:type="spellStart"/>
      <w:r w:rsidRPr="008E5F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Pleurotus</w:t>
      </w:r>
      <w:proofErr w:type="spellEnd"/>
      <w:r w:rsidRPr="008E5F1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E5F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ostreatus</w:t>
      </w:r>
      <w:proofErr w:type="spellEnd"/>
    </w:p>
    <w:p w:rsidR="008E5F17" w:rsidRPr="008E5F17" w:rsidRDefault="008E5F17" w:rsidP="008E5F1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E5F17" w:rsidRPr="00F14765" w:rsidRDefault="008E5F17" w:rsidP="008E5F1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Sekcja </w:t>
      </w:r>
      <w:r w:rsidRPr="008E5F17">
        <w:rPr>
          <w:rFonts w:ascii="Times New Roman" w:hAnsi="Times New Roman" w:cs="Times New Roman"/>
          <w:sz w:val="24"/>
          <w:szCs w:val="24"/>
        </w:rPr>
        <w:t>Grzybów Jadalnych i Leczniczych</w:t>
      </w:r>
    </w:p>
    <w:p w:rsidR="00F14765" w:rsidRPr="008E5F17" w:rsidRDefault="00F14765" w:rsidP="00F14765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F14765">
        <w:rPr>
          <w:rFonts w:ascii="Times New Roman" w:hAnsi="Times New Roman"/>
          <w:sz w:val="24"/>
          <w:szCs w:val="24"/>
        </w:rPr>
        <w:t xml:space="preserve">Autor: </w:t>
      </w:r>
      <w:r w:rsidR="008E5F17" w:rsidRPr="008E5F17">
        <w:rPr>
          <w:rFonts w:ascii="Times New Roman" w:hAnsi="Times New Roman"/>
          <w:b/>
          <w:sz w:val="24"/>
          <w:szCs w:val="24"/>
        </w:rPr>
        <w:t>Krystian Marzec</w:t>
      </w:r>
    </w:p>
    <w:p w:rsidR="008E5F17" w:rsidRPr="00F14765" w:rsidRDefault="00F14765" w:rsidP="008E5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765">
        <w:rPr>
          <w:rFonts w:ascii="Times New Roman" w:hAnsi="Times New Roman"/>
          <w:sz w:val="24"/>
          <w:szCs w:val="24"/>
        </w:rPr>
        <w:t xml:space="preserve">Opiekunowie: </w:t>
      </w:r>
      <w:r w:rsidR="008E5F17" w:rsidRPr="008E5F17">
        <w:rPr>
          <w:rFonts w:ascii="Times New Roman" w:hAnsi="Times New Roman" w:cs="Times New Roman"/>
          <w:sz w:val="24"/>
          <w:szCs w:val="24"/>
          <w:shd w:val="clear" w:color="auto" w:fill="FFFFFF"/>
        </w:rPr>
        <w:t>mgr inż. Piotr Zięba</w:t>
      </w:r>
      <w:r w:rsidR="008E5F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(doktorant)</w:t>
      </w:r>
      <w:r w:rsidR="008E5F17" w:rsidRPr="008E5F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E5F17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8E5F17" w:rsidRPr="008E5F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rof. </w:t>
      </w:r>
      <w:r w:rsidR="008E5F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dr </w:t>
      </w:r>
      <w:r w:rsidR="008E5F17" w:rsidRPr="008E5F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hab. Agnieszka </w:t>
      </w:r>
      <w:proofErr w:type="spellStart"/>
      <w:r w:rsidR="008E5F17" w:rsidRPr="008E5F17">
        <w:rPr>
          <w:rFonts w:ascii="Times New Roman" w:hAnsi="Times New Roman" w:cs="Times New Roman"/>
          <w:sz w:val="24"/>
          <w:szCs w:val="24"/>
          <w:shd w:val="clear" w:color="auto" w:fill="FFFFFF"/>
        </w:rPr>
        <w:t>Sękara</w:t>
      </w:r>
      <w:proofErr w:type="spellEnd"/>
    </w:p>
    <w:p w:rsidR="00F14765" w:rsidRDefault="008E5F17" w:rsidP="00F1476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F17">
        <w:rPr>
          <w:rFonts w:ascii="Times New Roman" w:hAnsi="Times New Roman" w:cs="Times New Roman"/>
          <w:b/>
          <w:sz w:val="24"/>
          <w:szCs w:val="24"/>
        </w:rPr>
        <w:t xml:space="preserve">Analiza ilości wybranych związków </w:t>
      </w:r>
      <w:proofErr w:type="spellStart"/>
      <w:r w:rsidRPr="008E5F17">
        <w:rPr>
          <w:rFonts w:ascii="Times New Roman" w:hAnsi="Times New Roman" w:cs="Times New Roman"/>
          <w:b/>
          <w:sz w:val="24"/>
          <w:szCs w:val="24"/>
        </w:rPr>
        <w:t>indolowych</w:t>
      </w:r>
      <w:proofErr w:type="spellEnd"/>
      <w:r w:rsidRPr="008E5F17">
        <w:rPr>
          <w:rFonts w:ascii="Times New Roman" w:hAnsi="Times New Roman" w:cs="Times New Roman"/>
          <w:b/>
          <w:sz w:val="24"/>
          <w:szCs w:val="24"/>
        </w:rPr>
        <w:t xml:space="preserve"> w owocnikach, </w:t>
      </w:r>
      <w:proofErr w:type="spellStart"/>
      <w:r w:rsidRPr="008E5F17">
        <w:rPr>
          <w:rFonts w:ascii="Times New Roman" w:hAnsi="Times New Roman" w:cs="Times New Roman"/>
          <w:b/>
          <w:sz w:val="24"/>
          <w:szCs w:val="24"/>
        </w:rPr>
        <w:t>mycelium</w:t>
      </w:r>
      <w:proofErr w:type="spellEnd"/>
      <w:r w:rsidRPr="008E5F17">
        <w:rPr>
          <w:rFonts w:ascii="Times New Roman" w:hAnsi="Times New Roman" w:cs="Times New Roman"/>
          <w:b/>
          <w:sz w:val="24"/>
          <w:szCs w:val="24"/>
        </w:rPr>
        <w:t xml:space="preserve"> z kultur </w:t>
      </w:r>
      <w:r w:rsidRPr="008E5F17">
        <w:rPr>
          <w:rFonts w:ascii="Times New Roman" w:hAnsi="Times New Roman" w:cs="Times New Roman"/>
          <w:b/>
          <w:i/>
          <w:sz w:val="24"/>
          <w:szCs w:val="24"/>
        </w:rPr>
        <w:t xml:space="preserve">in vitro </w:t>
      </w:r>
      <w:r w:rsidRPr="008E5F17">
        <w:rPr>
          <w:rFonts w:ascii="Times New Roman" w:hAnsi="Times New Roman" w:cs="Times New Roman"/>
          <w:b/>
          <w:sz w:val="24"/>
          <w:szCs w:val="24"/>
        </w:rPr>
        <w:t xml:space="preserve">i komercyjnych preparatach maczużnika bojowego </w:t>
      </w:r>
    </w:p>
    <w:p w:rsidR="008E5F17" w:rsidRPr="00F14765" w:rsidRDefault="008E5F17" w:rsidP="00F14765">
      <w:pPr>
        <w:tabs>
          <w:tab w:val="left" w:pos="18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4765" w:rsidRPr="00F14765" w:rsidRDefault="00F14765" w:rsidP="00F14765">
      <w:pPr>
        <w:pStyle w:val="Normalny1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765">
        <w:rPr>
          <w:rFonts w:ascii="Times New Roman" w:eastAsia="Times New Roman" w:hAnsi="Times New Roman" w:cs="Times New Roman"/>
          <w:sz w:val="24"/>
          <w:szCs w:val="24"/>
        </w:rPr>
        <w:t xml:space="preserve">Sekcja </w:t>
      </w:r>
      <w:r w:rsidR="008E5F17" w:rsidRPr="008E5F17">
        <w:rPr>
          <w:rFonts w:ascii="Times New Roman" w:hAnsi="Times New Roman" w:cs="Times New Roman"/>
          <w:sz w:val="24"/>
          <w:szCs w:val="24"/>
        </w:rPr>
        <w:t>Grzybów Jadalnych i Leczniczych</w:t>
      </w:r>
    </w:p>
    <w:p w:rsidR="00F14765" w:rsidRPr="00F14765" w:rsidRDefault="00F14765" w:rsidP="00F14765">
      <w:pPr>
        <w:pStyle w:val="Normalny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765">
        <w:rPr>
          <w:rFonts w:ascii="Times New Roman" w:hAnsi="Times New Roman" w:cs="Times New Roman"/>
          <w:sz w:val="24"/>
          <w:szCs w:val="24"/>
        </w:rPr>
        <w:t xml:space="preserve">Autor: </w:t>
      </w:r>
      <w:r w:rsidR="008E5F17" w:rsidRPr="008E5F17">
        <w:rPr>
          <w:rFonts w:ascii="Times New Roman" w:hAnsi="Times New Roman" w:cs="Times New Roman"/>
          <w:b/>
          <w:sz w:val="24"/>
          <w:szCs w:val="24"/>
        </w:rPr>
        <w:t>Gabriela Mazurek</w:t>
      </w:r>
      <w:r w:rsidR="008E5F1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E5F17" w:rsidRPr="008E5F17">
        <w:rPr>
          <w:rFonts w:ascii="Times New Roman" w:hAnsi="Times New Roman" w:cs="Times New Roman"/>
          <w:b/>
          <w:sz w:val="24"/>
          <w:szCs w:val="24"/>
        </w:rPr>
        <w:t>Daniel Łukawski</w:t>
      </w:r>
    </w:p>
    <w:p w:rsidR="00F14765" w:rsidRPr="00F14765" w:rsidRDefault="00F14765" w:rsidP="00F14765">
      <w:pPr>
        <w:pStyle w:val="Normalny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765">
        <w:rPr>
          <w:rFonts w:ascii="Times New Roman" w:hAnsi="Times New Roman" w:cs="Times New Roman"/>
          <w:sz w:val="24"/>
          <w:szCs w:val="24"/>
        </w:rPr>
        <w:t xml:space="preserve">Opiekun naukowy: </w:t>
      </w:r>
      <w:r w:rsidRPr="00F14765">
        <w:rPr>
          <w:rFonts w:ascii="Times New Roman" w:eastAsia="Times New Roman" w:hAnsi="Times New Roman" w:cs="Times New Roman"/>
          <w:sz w:val="24"/>
          <w:szCs w:val="24"/>
        </w:rPr>
        <w:t xml:space="preserve">mgr inż. </w:t>
      </w:r>
      <w:r w:rsidR="008E5F17" w:rsidRPr="008E5F17">
        <w:rPr>
          <w:rFonts w:ascii="Times New Roman" w:hAnsi="Times New Roman" w:cs="Times New Roman"/>
          <w:sz w:val="24"/>
          <w:szCs w:val="24"/>
          <w:shd w:val="clear" w:color="auto" w:fill="FFFFFF"/>
        </w:rPr>
        <w:t>mgr inż. Piotr Zięba</w:t>
      </w:r>
      <w:r w:rsidR="008E5F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(doktorant)</w:t>
      </w:r>
      <w:r w:rsidR="008E5F17" w:rsidRPr="008E5F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E5F17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8E5F17" w:rsidRPr="008E5F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rof. </w:t>
      </w:r>
      <w:r w:rsidR="008E5F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dr </w:t>
      </w:r>
      <w:r w:rsidR="008E5F17" w:rsidRPr="008E5F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hab. Agnieszka </w:t>
      </w:r>
      <w:proofErr w:type="spellStart"/>
      <w:r w:rsidR="008E5F17" w:rsidRPr="008E5F17">
        <w:rPr>
          <w:rFonts w:ascii="Times New Roman" w:hAnsi="Times New Roman" w:cs="Times New Roman"/>
          <w:sz w:val="24"/>
          <w:szCs w:val="24"/>
          <w:shd w:val="clear" w:color="auto" w:fill="FFFFFF"/>
        </w:rPr>
        <w:t>Sękara</w:t>
      </w:r>
      <w:proofErr w:type="spellEnd"/>
    </w:p>
    <w:p w:rsidR="008E5F17" w:rsidRDefault="008E5F17" w:rsidP="008E5F17">
      <w:pPr>
        <w:pStyle w:val="Normalny1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5F17">
        <w:rPr>
          <w:rFonts w:ascii="Times New Roman" w:eastAsia="Times New Roman" w:hAnsi="Times New Roman" w:cs="Times New Roman"/>
          <w:b/>
          <w:bCs/>
          <w:sz w:val="24"/>
          <w:szCs w:val="24"/>
        </w:rPr>
        <w:t>Zastosowanie młóta browarnianego w uprawie grzybów</w:t>
      </w:r>
    </w:p>
    <w:p w:rsidR="008E5F17" w:rsidRPr="008E5F17" w:rsidRDefault="008E5F17" w:rsidP="008E5F17">
      <w:pPr>
        <w:pStyle w:val="Normalny1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4765" w:rsidRPr="00F14765" w:rsidRDefault="00F14765" w:rsidP="00F14765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14765">
        <w:rPr>
          <w:rFonts w:ascii="Times New Roman" w:hAnsi="Times New Roman"/>
          <w:sz w:val="24"/>
          <w:szCs w:val="24"/>
        </w:rPr>
        <w:t>Sekcja Fizjologii Roślin</w:t>
      </w:r>
    </w:p>
    <w:p w:rsidR="00F14765" w:rsidRPr="00F14765" w:rsidRDefault="00F14765" w:rsidP="00F1476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14765">
        <w:rPr>
          <w:rFonts w:ascii="Times New Roman" w:hAnsi="Times New Roman"/>
          <w:sz w:val="24"/>
          <w:szCs w:val="24"/>
        </w:rPr>
        <w:t xml:space="preserve">Autor: </w:t>
      </w:r>
      <w:r w:rsidR="008E5F17" w:rsidRPr="008E5F17">
        <w:rPr>
          <w:rFonts w:ascii="Times New Roman" w:hAnsi="Times New Roman"/>
          <w:b/>
          <w:sz w:val="24"/>
          <w:szCs w:val="24"/>
        </w:rPr>
        <w:t>Kinga Mrzygłód</w:t>
      </w:r>
    </w:p>
    <w:p w:rsidR="00F14765" w:rsidRPr="00F14765" w:rsidRDefault="00F14765" w:rsidP="00F1476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14765">
        <w:rPr>
          <w:rFonts w:ascii="Times New Roman" w:hAnsi="Times New Roman"/>
          <w:sz w:val="24"/>
          <w:szCs w:val="24"/>
        </w:rPr>
        <w:t xml:space="preserve">Opiekunowie: </w:t>
      </w:r>
      <w:r w:rsidR="008E5F17">
        <w:rPr>
          <w:rFonts w:ascii="Times New Roman" w:hAnsi="Times New Roman"/>
          <w:sz w:val="24"/>
          <w:szCs w:val="24"/>
        </w:rPr>
        <w:t>dr inż. Barbara Tokarz prof. UR, mgr inż. Wojciech Makowski (doktorant)</w:t>
      </w:r>
    </w:p>
    <w:p w:rsidR="008E5F17" w:rsidRDefault="008E5F17" w:rsidP="008E5F17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F17">
        <w:rPr>
          <w:rFonts w:ascii="Times New Roman" w:hAnsi="Times New Roman" w:cs="Times New Roman"/>
          <w:b/>
          <w:sz w:val="24"/>
          <w:szCs w:val="24"/>
        </w:rPr>
        <w:t>Właściwości antyoksydacyjne wybranych gatunków tobołków (</w:t>
      </w:r>
      <w:proofErr w:type="spellStart"/>
      <w:r w:rsidRPr="008E5F17">
        <w:rPr>
          <w:rFonts w:ascii="Times New Roman" w:hAnsi="Times New Roman" w:cs="Times New Roman"/>
          <w:b/>
          <w:i/>
          <w:sz w:val="24"/>
          <w:szCs w:val="24"/>
        </w:rPr>
        <w:t>Thlaspi</w:t>
      </w:r>
      <w:proofErr w:type="spellEnd"/>
      <w:r w:rsidRPr="008E5F17">
        <w:rPr>
          <w:rFonts w:ascii="Times New Roman" w:hAnsi="Times New Roman" w:cs="Times New Roman"/>
          <w:b/>
          <w:sz w:val="24"/>
          <w:szCs w:val="24"/>
        </w:rPr>
        <w:t xml:space="preserve"> sp.)</w:t>
      </w:r>
    </w:p>
    <w:p w:rsidR="008E5F17" w:rsidRPr="008E5F17" w:rsidRDefault="008E5F17" w:rsidP="008E5F17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765" w:rsidRPr="00F14765" w:rsidRDefault="00F14765" w:rsidP="00F1476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765">
        <w:rPr>
          <w:rFonts w:ascii="Times New Roman" w:hAnsi="Times New Roman" w:cs="Times New Roman"/>
          <w:sz w:val="24"/>
          <w:szCs w:val="24"/>
        </w:rPr>
        <w:t xml:space="preserve">Sekcja </w:t>
      </w:r>
      <w:r w:rsidR="0025488A" w:rsidRPr="00F14765">
        <w:rPr>
          <w:rFonts w:ascii="Times New Roman" w:hAnsi="Times New Roman"/>
          <w:sz w:val="24"/>
          <w:szCs w:val="24"/>
        </w:rPr>
        <w:t>Fizjologii Roślin</w:t>
      </w:r>
    </w:p>
    <w:p w:rsidR="00F14765" w:rsidRPr="00F14765" w:rsidRDefault="00F14765" w:rsidP="00F14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765">
        <w:rPr>
          <w:rFonts w:ascii="Times New Roman" w:hAnsi="Times New Roman" w:cs="Times New Roman"/>
          <w:sz w:val="24"/>
          <w:szCs w:val="24"/>
        </w:rPr>
        <w:t xml:space="preserve">Autor: </w:t>
      </w:r>
      <w:r w:rsidR="0025488A" w:rsidRPr="00D158B9">
        <w:rPr>
          <w:rFonts w:ascii="Times New Roman" w:hAnsi="Times New Roman" w:cs="Times New Roman"/>
          <w:b/>
          <w:sz w:val="24"/>
          <w:szCs w:val="24"/>
        </w:rPr>
        <w:t>Pola Słomka</w:t>
      </w:r>
    </w:p>
    <w:p w:rsidR="0025488A" w:rsidRDefault="00F14765" w:rsidP="00F14765">
      <w:pPr>
        <w:spacing w:after="0" w:line="240" w:lineRule="auto"/>
        <w:jc w:val="both"/>
        <w:rPr>
          <w:rFonts w:ascii="Times New Roman" w:hAnsi="Times New Roman"/>
        </w:rPr>
      </w:pPr>
      <w:r w:rsidRPr="00F14765">
        <w:rPr>
          <w:rFonts w:ascii="Times New Roman" w:hAnsi="Times New Roman" w:cs="Times New Roman"/>
          <w:sz w:val="24"/>
          <w:szCs w:val="24"/>
        </w:rPr>
        <w:t>Opiekun naukowy</w:t>
      </w:r>
      <w:r w:rsidR="0025488A" w:rsidRPr="0025488A">
        <w:rPr>
          <w:rFonts w:ascii="Times New Roman" w:hAnsi="Times New Roman"/>
        </w:rPr>
        <w:t xml:space="preserve"> </w:t>
      </w:r>
      <w:r w:rsidR="0025488A">
        <w:rPr>
          <w:rFonts w:ascii="Times New Roman" w:hAnsi="Times New Roman"/>
        </w:rPr>
        <w:t>dr inż. Krzysztof Tokarz prof. UR, mgr inż. Karolina Miernicka (doktorant)</w:t>
      </w:r>
    </w:p>
    <w:p w:rsidR="00F14765" w:rsidRDefault="0025488A" w:rsidP="00F147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88A">
        <w:rPr>
          <w:rFonts w:ascii="Times New Roman" w:hAnsi="Times New Roman" w:cs="Times New Roman"/>
          <w:b/>
          <w:sz w:val="24"/>
          <w:szCs w:val="24"/>
        </w:rPr>
        <w:t xml:space="preserve">Herbata po Polsku, czyli krótka historia introdukcji Orientu nad Wisłą </w:t>
      </w:r>
    </w:p>
    <w:p w:rsidR="0025488A" w:rsidRPr="00F14765" w:rsidRDefault="0025488A" w:rsidP="00F147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765" w:rsidRPr="00F14765" w:rsidRDefault="00F14765" w:rsidP="00F14765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765">
        <w:rPr>
          <w:rFonts w:ascii="Times New Roman" w:hAnsi="Times New Roman" w:cs="Times New Roman"/>
          <w:sz w:val="24"/>
          <w:szCs w:val="24"/>
        </w:rPr>
        <w:t xml:space="preserve">Sekcja </w:t>
      </w:r>
      <w:r w:rsidR="00C878ED" w:rsidRPr="00C878ED">
        <w:rPr>
          <w:rFonts w:ascii="Times New Roman" w:hAnsi="Times New Roman" w:cs="Times New Roman"/>
          <w:sz w:val="24"/>
          <w:szCs w:val="24"/>
        </w:rPr>
        <w:t>Sztuk Pięknych</w:t>
      </w:r>
      <w:r w:rsidR="00C878ED" w:rsidRPr="00F147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765" w:rsidRPr="00F14765" w:rsidRDefault="00F14765" w:rsidP="00F14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765">
        <w:rPr>
          <w:rFonts w:ascii="Times New Roman" w:hAnsi="Times New Roman" w:cs="Times New Roman"/>
          <w:sz w:val="24"/>
          <w:szCs w:val="24"/>
        </w:rPr>
        <w:t xml:space="preserve">Autorzy: </w:t>
      </w:r>
      <w:r w:rsidR="00C878ED" w:rsidRPr="00C878ED">
        <w:rPr>
          <w:rFonts w:ascii="Times New Roman" w:hAnsi="Times New Roman" w:cs="Times New Roman"/>
          <w:b/>
          <w:sz w:val="24"/>
          <w:szCs w:val="24"/>
        </w:rPr>
        <w:t>Hanna Kukieła</w:t>
      </w:r>
      <w:r w:rsidR="00C878ED" w:rsidRPr="00F147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765" w:rsidRPr="00F14765" w:rsidRDefault="00F14765" w:rsidP="00F14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765">
        <w:rPr>
          <w:rFonts w:ascii="Times New Roman" w:hAnsi="Times New Roman" w:cs="Times New Roman"/>
          <w:sz w:val="24"/>
          <w:szCs w:val="24"/>
        </w:rPr>
        <w:lastRenderedPageBreak/>
        <w:t xml:space="preserve">Opiekunowie naukowi: </w:t>
      </w:r>
      <w:r w:rsidR="00C878ED" w:rsidRPr="00C878ED">
        <w:rPr>
          <w:rFonts w:ascii="Times New Roman" w:hAnsi="Times New Roman" w:cs="Times New Roman"/>
          <w:sz w:val="24"/>
          <w:szCs w:val="24"/>
        </w:rPr>
        <w:t xml:space="preserve">dr Małgorzata </w:t>
      </w:r>
      <w:proofErr w:type="spellStart"/>
      <w:r w:rsidR="00C878ED" w:rsidRPr="00C878ED">
        <w:rPr>
          <w:rFonts w:ascii="Times New Roman" w:hAnsi="Times New Roman" w:cs="Times New Roman"/>
          <w:sz w:val="24"/>
          <w:szCs w:val="24"/>
        </w:rPr>
        <w:t>Locher</w:t>
      </w:r>
      <w:proofErr w:type="spellEnd"/>
    </w:p>
    <w:p w:rsidR="00C878ED" w:rsidRDefault="00C878ED" w:rsidP="00C878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78ED">
        <w:rPr>
          <w:rFonts w:ascii="Times New Roman" w:hAnsi="Times New Roman" w:cs="Times New Roman"/>
          <w:b/>
          <w:sz w:val="24"/>
          <w:szCs w:val="24"/>
        </w:rPr>
        <w:t>Cykl nowoczesnych obrazów wykonanych w technice akwarelowej inspirowanych formami roślinnymi</w:t>
      </w:r>
    </w:p>
    <w:p w:rsidR="00C878ED" w:rsidRPr="00C878ED" w:rsidRDefault="00C878ED" w:rsidP="00C878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4765" w:rsidRPr="00F14765" w:rsidRDefault="00F14765" w:rsidP="00F1476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765">
        <w:rPr>
          <w:rFonts w:ascii="Times New Roman" w:hAnsi="Times New Roman" w:cs="Times New Roman"/>
          <w:sz w:val="24"/>
          <w:szCs w:val="24"/>
        </w:rPr>
        <w:t xml:space="preserve">Sekcja </w:t>
      </w:r>
      <w:r w:rsidR="00C878ED" w:rsidRPr="008E5F17">
        <w:rPr>
          <w:rFonts w:ascii="Times New Roman" w:hAnsi="Times New Roman" w:cs="Times New Roman"/>
          <w:sz w:val="24"/>
          <w:szCs w:val="24"/>
        </w:rPr>
        <w:t>Grzybów Jadalnych i Leczniczych</w:t>
      </w:r>
    </w:p>
    <w:p w:rsidR="00F14765" w:rsidRPr="00F14765" w:rsidRDefault="00F14765" w:rsidP="00F14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765">
        <w:rPr>
          <w:rFonts w:ascii="Times New Roman" w:hAnsi="Times New Roman" w:cs="Times New Roman"/>
          <w:sz w:val="24"/>
          <w:szCs w:val="24"/>
        </w:rPr>
        <w:t xml:space="preserve">Autor: </w:t>
      </w:r>
      <w:r w:rsidR="00C878ED" w:rsidRPr="00C878ED">
        <w:rPr>
          <w:rFonts w:ascii="Times New Roman" w:hAnsi="Times New Roman" w:cs="Times New Roman"/>
          <w:b/>
          <w:sz w:val="24"/>
          <w:szCs w:val="24"/>
        </w:rPr>
        <w:t>Krystian Marzec, Gabriela Mazurek, Daniel Łukawski</w:t>
      </w:r>
    </w:p>
    <w:p w:rsidR="00F14765" w:rsidRPr="00F14765" w:rsidRDefault="00F14765" w:rsidP="00F147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4765">
        <w:rPr>
          <w:rFonts w:ascii="Times New Roman" w:hAnsi="Times New Roman" w:cs="Times New Roman"/>
          <w:sz w:val="24"/>
          <w:szCs w:val="24"/>
        </w:rPr>
        <w:t xml:space="preserve">Opiekun naukowy: </w:t>
      </w:r>
      <w:r w:rsidR="00C878ED">
        <w:rPr>
          <w:rFonts w:ascii="Times New Roman" w:hAnsi="Times New Roman"/>
          <w:sz w:val="24"/>
          <w:szCs w:val="24"/>
        </w:rPr>
        <w:t xml:space="preserve">mgr inż. Piotr Zięba (doktorant), dr hab. Agnieszka </w:t>
      </w:r>
      <w:proofErr w:type="spellStart"/>
      <w:r w:rsidR="00C878ED">
        <w:rPr>
          <w:rFonts w:ascii="Times New Roman" w:hAnsi="Times New Roman"/>
          <w:sz w:val="24"/>
          <w:szCs w:val="24"/>
        </w:rPr>
        <w:t>Sękara</w:t>
      </w:r>
      <w:proofErr w:type="spellEnd"/>
      <w:r w:rsidR="00C878ED">
        <w:rPr>
          <w:rFonts w:ascii="Times New Roman" w:hAnsi="Times New Roman"/>
          <w:sz w:val="24"/>
          <w:szCs w:val="24"/>
        </w:rPr>
        <w:t xml:space="preserve"> prof. UR</w:t>
      </w:r>
    </w:p>
    <w:p w:rsidR="00C878ED" w:rsidRPr="00C878ED" w:rsidRDefault="00C878ED" w:rsidP="00C878E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78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Nowatorskie technologie w uprawie jadalnych i leczniczych grzybów </w:t>
      </w:r>
      <w:proofErr w:type="spellStart"/>
      <w:r w:rsidRPr="00C878ED">
        <w:rPr>
          <w:rFonts w:ascii="Times New Roman" w:hAnsi="Times New Roman" w:cs="Times New Roman"/>
          <w:b/>
          <w:color w:val="000000"/>
          <w:sz w:val="24"/>
          <w:szCs w:val="24"/>
        </w:rPr>
        <w:t>nadrewnownych</w:t>
      </w:r>
      <w:proofErr w:type="spellEnd"/>
      <w:r w:rsidRPr="00C878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raport z projektu ministerialnego</w:t>
      </w:r>
    </w:p>
    <w:p w:rsidR="009505E8" w:rsidRDefault="009505E8" w:rsidP="00396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40BC" w:rsidRDefault="007813E5" w:rsidP="00396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sesji Kół Naukowych odbyła się również </w:t>
      </w:r>
      <w:r w:rsidRPr="00BC6E32">
        <w:rPr>
          <w:rFonts w:ascii="Times New Roman" w:hAnsi="Times New Roman" w:cs="Times New Roman"/>
          <w:b/>
          <w:smallCaps/>
          <w:sz w:val="24"/>
          <w:szCs w:val="24"/>
        </w:rPr>
        <w:t xml:space="preserve">wystawa </w:t>
      </w:r>
      <w:proofErr w:type="spellStart"/>
      <w:r w:rsidRPr="00BC6E32">
        <w:rPr>
          <w:rFonts w:ascii="Times New Roman" w:hAnsi="Times New Roman" w:cs="Times New Roman"/>
          <w:b/>
          <w:smallCaps/>
          <w:sz w:val="24"/>
          <w:szCs w:val="24"/>
        </w:rPr>
        <w:t>on-line</w:t>
      </w:r>
      <w:proofErr w:type="spellEnd"/>
      <w:r w:rsidRPr="00BC6E32">
        <w:rPr>
          <w:rFonts w:ascii="Times New Roman" w:hAnsi="Times New Roman" w:cs="Times New Roman"/>
          <w:b/>
          <w:smallCaps/>
          <w:sz w:val="24"/>
          <w:szCs w:val="24"/>
        </w:rPr>
        <w:t xml:space="preserve"> prac studentów</w:t>
      </w:r>
      <w:r>
        <w:rPr>
          <w:rFonts w:ascii="Times New Roman" w:hAnsi="Times New Roman" w:cs="Times New Roman"/>
          <w:sz w:val="24"/>
          <w:szCs w:val="24"/>
        </w:rPr>
        <w:t xml:space="preserve"> pracujących w ramach Sekcji Sztuk Pięknych</w:t>
      </w:r>
      <w:r w:rsidR="00AA7AC2">
        <w:rPr>
          <w:rFonts w:ascii="Times New Roman" w:hAnsi="Times New Roman" w:cs="Times New Roman"/>
          <w:sz w:val="24"/>
          <w:szCs w:val="24"/>
        </w:rPr>
        <w:t>. Wystawa dostępna jest na Wydziałowej stronie internetowej Koła Naukowego Ogrodników (</w:t>
      </w:r>
      <w:hyperlink r:id="rId7" w:history="1">
        <w:r w:rsidR="00AA7AC2" w:rsidRPr="00337B03">
          <w:rPr>
            <w:rStyle w:val="Hipercze"/>
            <w:rFonts w:ascii="Times New Roman" w:hAnsi="Times New Roman" w:cs="Times New Roman"/>
            <w:sz w:val="24"/>
            <w:szCs w:val="24"/>
          </w:rPr>
          <w:t>https://wbio.urk.edu.pl/index/site/7826</w:t>
        </w:r>
      </w:hyperlink>
      <w:r w:rsidR="00AA7AC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A7AC2" w:rsidRDefault="00AA7AC2" w:rsidP="00A3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wystawie wzięli udział: </w:t>
      </w:r>
    </w:p>
    <w:p w:rsidR="004763D7" w:rsidRDefault="004763D7" w:rsidP="00A340B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D4069" w:rsidRDefault="00AA7AC2" w:rsidP="00A340B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opieką dr Małgorzaty </w:t>
      </w:r>
      <w:proofErr w:type="spellStart"/>
      <w:r>
        <w:rPr>
          <w:rFonts w:ascii="Times New Roman" w:hAnsi="Times New Roman" w:cs="Times New Roman"/>
          <w:sz w:val="24"/>
          <w:szCs w:val="24"/>
        </w:rPr>
        <w:t>Locher</w:t>
      </w:r>
      <w:proofErr w:type="spellEnd"/>
      <w:r w:rsidR="004763D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3E5" w:rsidRDefault="00A340BC" w:rsidP="00A340B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Karolina Tokarz, Elżbieta Dwornik, Marta Błachut, Julia Kolasa, Emilia Krzak, Gabriela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Pacura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Wojciech Brzyski, Krystyna Madej, Weronika Kozielec, </w:t>
      </w:r>
      <w:r w:rsidR="002D4069">
        <w:rPr>
          <w:rFonts w:ascii="Times New Roman" w:hAnsi="Times New Roman" w:cs="Times New Roman"/>
          <w:sz w:val="24"/>
          <w:szCs w:val="24"/>
        </w:rPr>
        <w:t>Dominik Banach, Alina Białowąs, Ewelina Janota, M. Deja, Hanna Kukieła, Agata Cichoń, Halszka Cichoń, Klaudia Półtorak, Filip Karaś, Justyna Oleksy, Barbara Majewska, Anna Wójtowicz</w:t>
      </w:r>
    </w:p>
    <w:p w:rsidR="004763D7" w:rsidRDefault="004763D7" w:rsidP="00A340B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D4069" w:rsidRDefault="002D4069" w:rsidP="00A340B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opieką dr </w:t>
      </w:r>
      <w:r w:rsidRPr="002D4069">
        <w:rPr>
          <w:rFonts w:ascii="Times New Roman" w:hAnsi="Times New Roman" w:cs="Times New Roman"/>
          <w:sz w:val="24"/>
          <w:szCs w:val="24"/>
        </w:rPr>
        <w:t>inż. arch. Tatiana Tokarczuk-Błażusiak</w:t>
      </w:r>
      <w:r w:rsidR="004763D7">
        <w:rPr>
          <w:rFonts w:ascii="Times New Roman" w:hAnsi="Times New Roman" w:cs="Times New Roman"/>
          <w:sz w:val="24"/>
          <w:szCs w:val="24"/>
        </w:rPr>
        <w:t>:</w:t>
      </w:r>
    </w:p>
    <w:p w:rsidR="004763D7" w:rsidRDefault="004763D7" w:rsidP="00A340B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Bartosz Polewiak, 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Surdek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Małgorzata Marianek, E. </w:t>
      </w:r>
      <w:proofErr w:type="spellStart"/>
      <w:r>
        <w:rPr>
          <w:rFonts w:ascii="Times New Roman" w:hAnsi="Times New Roman" w:cs="Times New Roman"/>
          <w:sz w:val="24"/>
          <w:szCs w:val="24"/>
        </w:rPr>
        <w:t>Juszczakowska</w:t>
      </w:r>
      <w:proofErr w:type="spellEnd"/>
      <w:r>
        <w:rPr>
          <w:rFonts w:ascii="Times New Roman" w:hAnsi="Times New Roman" w:cs="Times New Roman"/>
          <w:sz w:val="24"/>
          <w:szCs w:val="24"/>
        </w:rPr>
        <w:t>, Małgorzata Zarębska, Krzysztof Jasek, Gabriela Kozłowska</w:t>
      </w:r>
    </w:p>
    <w:p w:rsidR="002D4069" w:rsidRDefault="002D4069" w:rsidP="00A340B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813E5" w:rsidRPr="00BC6454" w:rsidRDefault="007813E5" w:rsidP="00396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558D" w:rsidRDefault="007813E5" w:rsidP="007813E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INNE KONFERENCJE</w:t>
      </w:r>
    </w:p>
    <w:p w:rsidR="007813E5" w:rsidRPr="00CF026E" w:rsidRDefault="007813E5" w:rsidP="007813E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C0797" w:rsidRPr="00CF026E" w:rsidRDefault="00F77D3A" w:rsidP="00396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Rutkowski M., </w:t>
      </w:r>
      <w:r w:rsidR="00BF5BE2" w:rsidRPr="00296FE6">
        <w:rPr>
          <w:rFonts w:ascii="Times New Roman" w:hAnsi="Times New Roman" w:cs="Times New Roman"/>
          <w:sz w:val="24"/>
          <w:szCs w:val="24"/>
        </w:rPr>
        <w:t xml:space="preserve">Krzemińska-Fiedorowicz </w:t>
      </w:r>
      <w:r w:rsidR="00BF5BE2">
        <w:rPr>
          <w:rFonts w:ascii="Times New Roman" w:hAnsi="Times New Roman" w:cs="Times New Roman"/>
          <w:sz w:val="24"/>
          <w:szCs w:val="24"/>
        </w:rPr>
        <w:t xml:space="preserve">L., </w:t>
      </w:r>
      <w:proofErr w:type="spellStart"/>
      <w:r w:rsidR="00BF5BE2" w:rsidRPr="00296FE6">
        <w:rPr>
          <w:rFonts w:ascii="Times New Roman" w:hAnsi="Times New Roman" w:cs="Times New Roman"/>
          <w:sz w:val="24"/>
          <w:szCs w:val="24"/>
        </w:rPr>
        <w:t>Khachatryan</w:t>
      </w:r>
      <w:proofErr w:type="spellEnd"/>
      <w:r w:rsidR="00BF5BE2" w:rsidRPr="00296FE6">
        <w:rPr>
          <w:rFonts w:ascii="Times New Roman" w:hAnsi="Times New Roman" w:cs="Times New Roman"/>
          <w:sz w:val="24"/>
          <w:szCs w:val="24"/>
        </w:rPr>
        <w:t xml:space="preserve"> </w:t>
      </w:r>
      <w:r w:rsidR="00BF5BE2">
        <w:rPr>
          <w:rFonts w:ascii="Times New Roman" w:hAnsi="Times New Roman" w:cs="Times New Roman"/>
          <w:sz w:val="24"/>
          <w:szCs w:val="24"/>
        </w:rPr>
        <w:t xml:space="preserve">G., </w:t>
      </w:r>
      <w:r w:rsidR="00BF5BE2" w:rsidRPr="00296FE6">
        <w:rPr>
          <w:rFonts w:ascii="Times New Roman" w:hAnsi="Times New Roman" w:cs="Times New Roman"/>
          <w:sz w:val="24"/>
          <w:szCs w:val="24"/>
        </w:rPr>
        <w:t xml:space="preserve">Dańda </w:t>
      </w:r>
      <w:r w:rsidR="00BF5BE2">
        <w:rPr>
          <w:rFonts w:ascii="Times New Roman" w:hAnsi="Times New Roman" w:cs="Times New Roman"/>
          <w:sz w:val="24"/>
          <w:szCs w:val="24"/>
        </w:rPr>
        <w:t xml:space="preserve">P., </w:t>
      </w:r>
      <w:r w:rsidR="00BF5BE2" w:rsidRPr="00296FE6">
        <w:rPr>
          <w:rFonts w:ascii="Times New Roman" w:hAnsi="Times New Roman" w:cs="Times New Roman"/>
          <w:sz w:val="24"/>
          <w:szCs w:val="24"/>
        </w:rPr>
        <w:t>Gajewski</w:t>
      </w:r>
      <w:r w:rsidR="00BF5BE2">
        <w:rPr>
          <w:rFonts w:ascii="Times New Roman" w:hAnsi="Times New Roman" w:cs="Times New Roman"/>
          <w:sz w:val="24"/>
          <w:szCs w:val="24"/>
        </w:rPr>
        <w:t xml:space="preserve"> Z.</w:t>
      </w:r>
      <w:r w:rsidR="00BF5BE2" w:rsidRPr="00296FE6">
        <w:rPr>
          <w:rFonts w:ascii="Times New Roman" w:hAnsi="Times New Roman" w:cs="Times New Roman"/>
          <w:sz w:val="24"/>
          <w:szCs w:val="24"/>
        </w:rPr>
        <w:t xml:space="preserve"> </w:t>
      </w:r>
      <w:r w:rsidR="00F14765" w:rsidRPr="00CF026E">
        <w:rPr>
          <w:rFonts w:ascii="Times New Roman" w:hAnsi="Times New Roman" w:cs="Times New Roman"/>
          <w:sz w:val="24"/>
          <w:szCs w:val="24"/>
        </w:rPr>
        <w:t xml:space="preserve">Wpływ </w:t>
      </w:r>
      <w:proofErr w:type="spellStart"/>
      <w:r>
        <w:rPr>
          <w:rFonts w:ascii="Times New Roman" w:hAnsi="Times New Roman" w:cs="Times New Roman"/>
          <w:sz w:val="24"/>
          <w:szCs w:val="24"/>
        </w:rPr>
        <w:t>biokompozytów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zawierających </w:t>
      </w:r>
      <w:proofErr w:type="spellStart"/>
      <w:r>
        <w:rPr>
          <w:rFonts w:ascii="Times New Roman" w:hAnsi="Times New Roman" w:cs="Times New Roman"/>
          <w:sz w:val="24"/>
          <w:szCs w:val="24"/>
        </w:rPr>
        <w:t>nanocząstki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srebra na efektywność zakażenia tytoniu (</w:t>
      </w:r>
      <w:proofErr w:type="spellStart"/>
      <w:r w:rsidRPr="00F77D3A">
        <w:rPr>
          <w:rFonts w:ascii="Times New Roman" w:hAnsi="Times New Roman" w:cs="Times New Roman"/>
          <w:i/>
          <w:sz w:val="24"/>
          <w:szCs w:val="24"/>
        </w:rPr>
        <w:t>Nicotiana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L.) wirusem mozaiki pomidora (</w:t>
      </w:r>
      <w:proofErr w:type="spellStart"/>
      <w:r>
        <w:rPr>
          <w:rFonts w:ascii="Times New Roman" w:hAnsi="Times New Roman" w:cs="Times New Roman"/>
          <w:sz w:val="24"/>
          <w:szCs w:val="24"/>
        </w:rPr>
        <w:t>ToMV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 w:rsidR="00F14765" w:rsidRPr="00CF02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IV </w:t>
      </w:r>
      <w:r w:rsidR="00F14765" w:rsidRPr="00CF026E">
        <w:rPr>
          <w:rFonts w:ascii="Times New Roman" w:hAnsi="Times New Roman" w:cs="Times New Roman"/>
          <w:sz w:val="24"/>
          <w:szCs w:val="24"/>
        </w:rPr>
        <w:t xml:space="preserve">Ogólnopolska </w:t>
      </w:r>
      <w:r>
        <w:rPr>
          <w:rFonts w:ascii="Times New Roman" w:hAnsi="Times New Roman" w:cs="Times New Roman"/>
          <w:sz w:val="24"/>
          <w:szCs w:val="24"/>
        </w:rPr>
        <w:t>K</w:t>
      </w:r>
      <w:r w:rsidR="00F14765" w:rsidRPr="00CF026E">
        <w:rPr>
          <w:rFonts w:ascii="Times New Roman" w:hAnsi="Times New Roman" w:cs="Times New Roman"/>
          <w:sz w:val="24"/>
          <w:szCs w:val="24"/>
        </w:rPr>
        <w:t xml:space="preserve">onferencja </w:t>
      </w:r>
      <w:r>
        <w:rPr>
          <w:rFonts w:ascii="Times New Roman" w:hAnsi="Times New Roman" w:cs="Times New Roman"/>
          <w:sz w:val="24"/>
          <w:szCs w:val="24"/>
        </w:rPr>
        <w:t xml:space="preserve">Naukowa ‘Rośliny w naukach medycznych i przyrodniczych’, 28 maj 2021, </w:t>
      </w:r>
      <w:proofErr w:type="spellStart"/>
      <w:r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813E5" w:rsidRPr="00BC0797" w:rsidRDefault="007813E5" w:rsidP="00396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EC5" w:rsidRPr="00BC6E32" w:rsidRDefault="00427EC5" w:rsidP="0039611B">
      <w:pPr>
        <w:pStyle w:val="Akapitzlist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6E32">
        <w:rPr>
          <w:rFonts w:ascii="Times New Roman" w:hAnsi="Times New Roman" w:cs="Times New Roman"/>
          <w:b/>
          <w:sz w:val="24"/>
          <w:szCs w:val="24"/>
          <w:u w:val="single"/>
        </w:rPr>
        <w:t>Wykaz tematów</w:t>
      </w:r>
    </w:p>
    <w:p w:rsidR="00426473" w:rsidRPr="00BC6454" w:rsidRDefault="00426473" w:rsidP="0039611B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454">
        <w:rPr>
          <w:rFonts w:ascii="Times New Roman" w:hAnsi="Times New Roman" w:cs="Times New Roman"/>
          <w:sz w:val="24"/>
          <w:szCs w:val="24"/>
        </w:rPr>
        <w:t>Tematy prac realizowane przez członków KNO</w:t>
      </w:r>
      <w:r w:rsidR="00A13E71">
        <w:rPr>
          <w:rFonts w:ascii="Times New Roman" w:hAnsi="Times New Roman" w:cs="Times New Roman"/>
          <w:sz w:val="24"/>
          <w:szCs w:val="24"/>
        </w:rPr>
        <w:t xml:space="preserve"> </w:t>
      </w:r>
      <w:r w:rsidRPr="00BC6454">
        <w:rPr>
          <w:rFonts w:ascii="Times New Roman" w:hAnsi="Times New Roman" w:cs="Times New Roman"/>
          <w:sz w:val="24"/>
          <w:szCs w:val="24"/>
        </w:rPr>
        <w:t>są zgodne z prezentowanymi referatami.</w:t>
      </w:r>
    </w:p>
    <w:p w:rsidR="00CC558D" w:rsidRPr="00BC6454" w:rsidRDefault="00CC558D" w:rsidP="0039611B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EC5" w:rsidRPr="00BC6E32" w:rsidRDefault="00427EC5" w:rsidP="0039611B">
      <w:pPr>
        <w:pStyle w:val="Akapitzlist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6E32">
        <w:rPr>
          <w:rFonts w:ascii="Times New Roman" w:hAnsi="Times New Roman" w:cs="Times New Roman"/>
          <w:b/>
          <w:sz w:val="24"/>
          <w:szCs w:val="24"/>
          <w:u w:val="single"/>
        </w:rPr>
        <w:t>Wykaz prac naukowych</w:t>
      </w:r>
    </w:p>
    <w:p w:rsidR="00BF5BE2" w:rsidRDefault="00BF5BE2" w:rsidP="00BF5BE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</w:p>
    <w:p w:rsidR="00BF5BE2" w:rsidRPr="00BF5BE2" w:rsidRDefault="00BF5BE2" w:rsidP="00BF5BE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BF5BE2">
        <w:rPr>
          <w:rFonts w:ascii="Times New Roman" w:eastAsia="Calibri" w:hAnsi="Times New Roman" w:cs="Times New Roman"/>
          <w:caps/>
          <w:sz w:val="24"/>
          <w:szCs w:val="24"/>
        </w:rPr>
        <w:t>Materiały konferencyjne z Sesji Kół Naukowych</w:t>
      </w:r>
    </w:p>
    <w:p w:rsidR="009505E8" w:rsidRPr="00BC6454" w:rsidRDefault="009505E8" w:rsidP="003961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454">
        <w:rPr>
          <w:rFonts w:ascii="Times New Roman" w:eastAsia="Calibri" w:hAnsi="Times New Roman" w:cs="Times New Roman"/>
          <w:sz w:val="24"/>
          <w:szCs w:val="24"/>
        </w:rPr>
        <w:t>Wsz</w:t>
      </w:r>
      <w:r w:rsidR="00CA10A4">
        <w:rPr>
          <w:rFonts w:ascii="Times New Roman" w:hAnsi="Times New Roman" w:cs="Times New Roman"/>
          <w:sz w:val="24"/>
          <w:szCs w:val="24"/>
        </w:rPr>
        <w:t xml:space="preserve">ystkie prezentowane w </w:t>
      </w:r>
      <w:r w:rsidR="00F77D3A">
        <w:rPr>
          <w:rFonts w:ascii="Times New Roman" w:hAnsi="Times New Roman" w:cs="Times New Roman"/>
          <w:sz w:val="24"/>
          <w:szCs w:val="24"/>
        </w:rPr>
        <w:t>2021</w:t>
      </w:r>
      <w:r w:rsidRPr="00BC6454">
        <w:rPr>
          <w:rFonts w:ascii="Times New Roman" w:eastAsia="Calibri" w:hAnsi="Times New Roman" w:cs="Times New Roman"/>
          <w:sz w:val="24"/>
          <w:szCs w:val="24"/>
        </w:rPr>
        <w:t xml:space="preserve"> roku na Sesji prace mają opublikowane abstrakty w materiałach konferencyjnych: </w:t>
      </w:r>
      <w:r w:rsidR="00E916B8" w:rsidRPr="00BC6454">
        <w:rPr>
          <w:rFonts w:ascii="Times New Roman" w:hAnsi="Times New Roman" w:cs="Times New Roman"/>
          <w:sz w:val="24"/>
          <w:szCs w:val="24"/>
        </w:rPr>
        <w:t>Sesja Kół Naukowych</w:t>
      </w:r>
      <w:r w:rsidR="00F77D3A">
        <w:rPr>
          <w:rFonts w:ascii="Times New Roman" w:hAnsi="Times New Roman" w:cs="Times New Roman"/>
          <w:sz w:val="24"/>
          <w:szCs w:val="24"/>
        </w:rPr>
        <w:t>, 2021</w:t>
      </w:r>
      <w:r w:rsidR="00697F8E" w:rsidRPr="00BC6454">
        <w:rPr>
          <w:rFonts w:ascii="Times New Roman" w:eastAsia="Calibri" w:hAnsi="Times New Roman" w:cs="Times New Roman"/>
          <w:sz w:val="24"/>
          <w:szCs w:val="24"/>
        </w:rPr>
        <w:t>,</w:t>
      </w:r>
      <w:r w:rsidRPr="00BC64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63D7">
        <w:rPr>
          <w:rFonts w:ascii="Times New Roman" w:eastAsia="Calibri" w:hAnsi="Times New Roman" w:cs="Times New Roman"/>
          <w:sz w:val="24"/>
          <w:szCs w:val="24"/>
        </w:rPr>
        <w:t>str.: 50-52, 54-56, 58</w:t>
      </w:r>
    </w:p>
    <w:p w:rsidR="00580924" w:rsidRDefault="00580924" w:rsidP="003961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7AC2" w:rsidRDefault="004763D7" w:rsidP="003961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Dodatkowo w materiałach konferencyjnych z tegorocznej Sesji opublikowano również abstrakty z roku 2020, kiedy pandemia Covid-19 uniemożliwiła przeprowadzenie Sesji: Sesja Kół Naukowych, 2021, str.: 48-49, 53, 57. </w:t>
      </w:r>
    </w:p>
    <w:p w:rsidR="004763D7" w:rsidRDefault="004763D7" w:rsidP="00BF5B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0CAE" w:rsidRDefault="00360CAE" w:rsidP="00BF5B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5BE2" w:rsidRPr="00BF5BE2" w:rsidRDefault="00BF5BE2" w:rsidP="00BF5BE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>
        <w:rPr>
          <w:rFonts w:ascii="Times New Roman" w:eastAsia="Calibri" w:hAnsi="Times New Roman" w:cs="Times New Roman"/>
          <w:caps/>
          <w:sz w:val="24"/>
          <w:szCs w:val="24"/>
        </w:rPr>
        <w:lastRenderedPageBreak/>
        <w:t>Materiały konferencyjne z innych konferencji</w:t>
      </w:r>
    </w:p>
    <w:p w:rsidR="00BF5BE2" w:rsidRDefault="00BF5BE2" w:rsidP="00BF5BE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D0AEF" w:rsidRDefault="004763D7" w:rsidP="00BF5BE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Rutkowski M., </w:t>
      </w:r>
      <w:r w:rsidR="00296FE6" w:rsidRPr="00296FE6">
        <w:rPr>
          <w:rFonts w:ascii="Times New Roman" w:hAnsi="Times New Roman" w:cs="Times New Roman"/>
          <w:sz w:val="24"/>
          <w:szCs w:val="24"/>
        </w:rPr>
        <w:t xml:space="preserve">Krzemińska-Fiedorowicz </w:t>
      </w:r>
      <w:r w:rsidR="00296FE6">
        <w:rPr>
          <w:rFonts w:ascii="Times New Roman" w:hAnsi="Times New Roman" w:cs="Times New Roman"/>
          <w:sz w:val="24"/>
          <w:szCs w:val="24"/>
        </w:rPr>
        <w:t xml:space="preserve">L., </w:t>
      </w:r>
      <w:proofErr w:type="spellStart"/>
      <w:r w:rsidR="00296FE6" w:rsidRPr="00296FE6">
        <w:rPr>
          <w:rFonts w:ascii="Times New Roman" w:hAnsi="Times New Roman" w:cs="Times New Roman"/>
          <w:sz w:val="24"/>
          <w:szCs w:val="24"/>
        </w:rPr>
        <w:t>Khachatryan</w:t>
      </w:r>
      <w:proofErr w:type="spellEnd"/>
      <w:r w:rsidR="00296FE6" w:rsidRPr="00296FE6">
        <w:rPr>
          <w:rFonts w:ascii="Times New Roman" w:hAnsi="Times New Roman" w:cs="Times New Roman"/>
          <w:sz w:val="24"/>
          <w:szCs w:val="24"/>
        </w:rPr>
        <w:t xml:space="preserve"> </w:t>
      </w:r>
      <w:r w:rsidR="00296FE6">
        <w:rPr>
          <w:rFonts w:ascii="Times New Roman" w:hAnsi="Times New Roman" w:cs="Times New Roman"/>
          <w:sz w:val="24"/>
          <w:szCs w:val="24"/>
        </w:rPr>
        <w:t xml:space="preserve">G., </w:t>
      </w:r>
      <w:r w:rsidR="00296FE6" w:rsidRPr="00296FE6">
        <w:rPr>
          <w:rFonts w:ascii="Times New Roman" w:hAnsi="Times New Roman" w:cs="Times New Roman"/>
          <w:sz w:val="24"/>
          <w:szCs w:val="24"/>
        </w:rPr>
        <w:t xml:space="preserve">Dańda </w:t>
      </w:r>
      <w:r w:rsidR="00296FE6">
        <w:rPr>
          <w:rFonts w:ascii="Times New Roman" w:hAnsi="Times New Roman" w:cs="Times New Roman"/>
          <w:sz w:val="24"/>
          <w:szCs w:val="24"/>
        </w:rPr>
        <w:t xml:space="preserve">P., </w:t>
      </w:r>
      <w:r w:rsidR="00296FE6" w:rsidRPr="00296FE6">
        <w:rPr>
          <w:rFonts w:ascii="Times New Roman" w:hAnsi="Times New Roman" w:cs="Times New Roman"/>
          <w:sz w:val="24"/>
          <w:szCs w:val="24"/>
        </w:rPr>
        <w:t>Gajewski</w:t>
      </w:r>
      <w:r w:rsidR="00296FE6">
        <w:rPr>
          <w:rFonts w:ascii="Times New Roman" w:hAnsi="Times New Roman" w:cs="Times New Roman"/>
          <w:sz w:val="24"/>
          <w:szCs w:val="24"/>
        </w:rPr>
        <w:t xml:space="preserve"> Z.</w:t>
      </w:r>
      <w:r w:rsidR="00296FE6" w:rsidRPr="00296FE6">
        <w:rPr>
          <w:rFonts w:ascii="Times New Roman" w:hAnsi="Times New Roman" w:cs="Times New Roman"/>
          <w:sz w:val="24"/>
          <w:szCs w:val="24"/>
        </w:rPr>
        <w:t xml:space="preserve"> </w:t>
      </w:r>
      <w:r w:rsidRPr="00CF026E">
        <w:rPr>
          <w:rFonts w:ascii="Times New Roman" w:hAnsi="Times New Roman" w:cs="Times New Roman"/>
          <w:sz w:val="24"/>
          <w:szCs w:val="24"/>
        </w:rPr>
        <w:t xml:space="preserve">Wpływ </w:t>
      </w:r>
      <w:proofErr w:type="spellStart"/>
      <w:r>
        <w:rPr>
          <w:rFonts w:ascii="Times New Roman" w:hAnsi="Times New Roman" w:cs="Times New Roman"/>
          <w:sz w:val="24"/>
          <w:szCs w:val="24"/>
        </w:rPr>
        <w:t>biokompozytów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zawierających </w:t>
      </w:r>
      <w:proofErr w:type="spellStart"/>
      <w:r>
        <w:rPr>
          <w:rFonts w:ascii="Times New Roman" w:hAnsi="Times New Roman" w:cs="Times New Roman"/>
          <w:sz w:val="24"/>
          <w:szCs w:val="24"/>
        </w:rPr>
        <w:t>nanocząstki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srebra na efektywność zakażenia tytoniu (</w:t>
      </w:r>
      <w:proofErr w:type="spellStart"/>
      <w:r w:rsidRPr="00F77D3A">
        <w:rPr>
          <w:rFonts w:ascii="Times New Roman" w:hAnsi="Times New Roman" w:cs="Times New Roman"/>
          <w:i/>
          <w:sz w:val="24"/>
          <w:szCs w:val="24"/>
        </w:rPr>
        <w:t>Nicotiana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L.) wirusem mozaiki pomidora (</w:t>
      </w:r>
      <w:proofErr w:type="spellStart"/>
      <w:r>
        <w:rPr>
          <w:rFonts w:ascii="Times New Roman" w:hAnsi="Times New Roman" w:cs="Times New Roman"/>
          <w:sz w:val="24"/>
          <w:szCs w:val="24"/>
        </w:rPr>
        <w:t>ToMV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 w:rsidRPr="00CF02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IV </w:t>
      </w:r>
      <w:r w:rsidRPr="00CF026E">
        <w:rPr>
          <w:rFonts w:ascii="Times New Roman" w:hAnsi="Times New Roman" w:cs="Times New Roman"/>
          <w:sz w:val="24"/>
          <w:szCs w:val="24"/>
        </w:rPr>
        <w:t xml:space="preserve">Ogólnopolska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CF026E">
        <w:rPr>
          <w:rFonts w:ascii="Times New Roman" w:hAnsi="Times New Roman" w:cs="Times New Roman"/>
          <w:sz w:val="24"/>
          <w:szCs w:val="24"/>
        </w:rPr>
        <w:t xml:space="preserve">onferencja </w:t>
      </w:r>
      <w:r>
        <w:rPr>
          <w:rFonts w:ascii="Times New Roman" w:hAnsi="Times New Roman" w:cs="Times New Roman"/>
          <w:sz w:val="24"/>
          <w:szCs w:val="24"/>
        </w:rPr>
        <w:t>Naukowa ‘Rośliny w naukach medycznych i przyrodniczych’,</w:t>
      </w:r>
      <w:r w:rsidR="00BF5BE2">
        <w:rPr>
          <w:rFonts w:ascii="Times New Roman" w:hAnsi="Times New Roman" w:cs="Times New Roman"/>
          <w:sz w:val="24"/>
          <w:szCs w:val="24"/>
        </w:rPr>
        <w:t xml:space="preserve"> 28 maj 2021</w:t>
      </w:r>
    </w:p>
    <w:p w:rsidR="004763D7" w:rsidRDefault="004763D7" w:rsidP="00BF5BE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763D7" w:rsidRDefault="00BF5BE2" w:rsidP="00396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Publikacje Naukowe</w:t>
      </w:r>
    </w:p>
    <w:p w:rsidR="00BF5BE2" w:rsidRDefault="00BF5BE2" w:rsidP="00BF5BE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Rutkowski M., </w:t>
      </w:r>
      <w:r w:rsidRPr="00296FE6">
        <w:rPr>
          <w:rFonts w:ascii="Times New Roman" w:hAnsi="Times New Roman" w:cs="Times New Roman"/>
          <w:sz w:val="24"/>
          <w:szCs w:val="24"/>
        </w:rPr>
        <w:t xml:space="preserve">Krzemińska-Fiedorowicz </w:t>
      </w:r>
      <w:r>
        <w:rPr>
          <w:rFonts w:ascii="Times New Roman" w:hAnsi="Times New Roman" w:cs="Times New Roman"/>
          <w:sz w:val="24"/>
          <w:szCs w:val="24"/>
        </w:rPr>
        <w:t xml:space="preserve">L., </w:t>
      </w:r>
      <w:proofErr w:type="spellStart"/>
      <w:r w:rsidRPr="00296FE6">
        <w:rPr>
          <w:rFonts w:ascii="Times New Roman" w:hAnsi="Times New Roman" w:cs="Times New Roman"/>
          <w:sz w:val="24"/>
          <w:szCs w:val="24"/>
        </w:rPr>
        <w:t>Khachatryan</w:t>
      </w:r>
      <w:proofErr w:type="spellEnd"/>
      <w:r w:rsidRPr="00296F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G., </w:t>
      </w:r>
      <w:r w:rsidRPr="00296FE6">
        <w:rPr>
          <w:rFonts w:ascii="Times New Roman" w:hAnsi="Times New Roman" w:cs="Times New Roman"/>
          <w:sz w:val="24"/>
          <w:szCs w:val="24"/>
        </w:rPr>
        <w:t xml:space="preserve">Dańda </w:t>
      </w:r>
      <w:r>
        <w:rPr>
          <w:rFonts w:ascii="Times New Roman" w:hAnsi="Times New Roman" w:cs="Times New Roman"/>
          <w:sz w:val="24"/>
          <w:szCs w:val="24"/>
        </w:rPr>
        <w:t xml:space="preserve">P., </w:t>
      </w:r>
      <w:r w:rsidRPr="00296FE6">
        <w:rPr>
          <w:rFonts w:ascii="Times New Roman" w:hAnsi="Times New Roman" w:cs="Times New Roman"/>
          <w:sz w:val="24"/>
          <w:szCs w:val="24"/>
        </w:rPr>
        <w:t>Gajewski</w:t>
      </w:r>
      <w:r>
        <w:rPr>
          <w:rFonts w:ascii="Times New Roman" w:hAnsi="Times New Roman" w:cs="Times New Roman"/>
          <w:sz w:val="24"/>
          <w:szCs w:val="24"/>
        </w:rPr>
        <w:t xml:space="preserve"> Z.</w:t>
      </w:r>
      <w:r w:rsidRPr="00296FE6">
        <w:rPr>
          <w:rFonts w:ascii="Times New Roman" w:hAnsi="Times New Roman" w:cs="Times New Roman"/>
          <w:sz w:val="24"/>
          <w:szCs w:val="24"/>
        </w:rPr>
        <w:t xml:space="preserve"> </w:t>
      </w:r>
      <w:r w:rsidRPr="00CF026E">
        <w:rPr>
          <w:rFonts w:ascii="Times New Roman" w:hAnsi="Times New Roman" w:cs="Times New Roman"/>
          <w:sz w:val="24"/>
          <w:szCs w:val="24"/>
        </w:rPr>
        <w:t xml:space="preserve">Wpływ </w:t>
      </w:r>
      <w:proofErr w:type="spellStart"/>
      <w:r>
        <w:rPr>
          <w:rFonts w:ascii="Times New Roman" w:hAnsi="Times New Roman" w:cs="Times New Roman"/>
          <w:sz w:val="24"/>
          <w:szCs w:val="24"/>
        </w:rPr>
        <w:t>biokompozytów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zawierających </w:t>
      </w:r>
      <w:proofErr w:type="spellStart"/>
      <w:r>
        <w:rPr>
          <w:rFonts w:ascii="Times New Roman" w:hAnsi="Times New Roman" w:cs="Times New Roman"/>
          <w:sz w:val="24"/>
          <w:szCs w:val="24"/>
        </w:rPr>
        <w:t>nanocząstki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srebra na efektywność zakażenia tytoniu (</w:t>
      </w:r>
      <w:proofErr w:type="spellStart"/>
      <w:r w:rsidRPr="00F77D3A">
        <w:rPr>
          <w:rFonts w:ascii="Times New Roman" w:hAnsi="Times New Roman" w:cs="Times New Roman"/>
          <w:i/>
          <w:sz w:val="24"/>
          <w:szCs w:val="24"/>
        </w:rPr>
        <w:t>Nicotiana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L.) wirusem mozaiki pomidora (</w:t>
      </w:r>
      <w:proofErr w:type="spellStart"/>
      <w:r>
        <w:rPr>
          <w:rFonts w:ascii="Times New Roman" w:hAnsi="Times New Roman" w:cs="Times New Roman"/>
          <w:sz w:val="24"/>
          <w:szCs w:val="24"/>
        </w:rPr>
        <w:t>ToMV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 w:rsidRPr="00CF026E">
        <w:rPr>
          <w:rFonts w:ascii="Times New Roman" w:hAnsi="Times New Roman" w:cs="Times New Roman"/>
          <w:sz w:val="24"/>
          <w:szCs w:val="24"/>
        </w:rPr>
        <w:t xml:space="preserve"> </w:t>
      </w:r>
      <w:r w:rsidR="00BC6E32">
        <w:rPr>
          <w:rFonts w:ascii="Times New Roman" w:hAnsi="Times New Roman" w:cs="Times New Roman"/>
          <w:sz w:val="24"/>
          <w:szCs w:val="24"/>
        </w:rPr>
        <w:t>Wydawnictwo Naukowe Tygiel. Lublin (praca w druku)</w:t>
      </w:r>
    </w:p>
    <w:p w:rsidR="00BF5BE2" w:rsidRDefault="00BF5BE2" w:rsidP="00396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6E32" w:rsidRDefault="00BC6E32" w:rsidP="00396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1D1A" w:rsidRPr="00BC6E32" w:rsidRDefault="00427EC5" w:rsidP="00041D1A">
      <w:pPr>
        <w:pStyle w:val="Akapitzlist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6E32">
        <w:rPr>
          <w:rFonts w:ascii="Times New Roman" w:hAnsi="Times New Roman" w:cs="Times New Roman"/>
          <w:b/>
          <w:sz w:val="24"/>
          <w:szCs w:val="24"/>
          <w:u w:val="single"/>
        </w:rPr>
        <w:t>Inna działalność</w:t>
      </w:r>
    </w:p>
    <w:p w:rsidR="00041D1A" w:rsidRPr="00BC6454" w:rsidRDefault="00A13E71" w:rsidP="00041D1A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</w:t>
      </w:r>
    </w:p>
    <w:p w:rsidR="00041D1A" w:rsidRDefault="00041D1A" w:rsidP="00041D1A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C6E32" w:rsidRPr="00BC6454" w:rsidRDefault="00BC6E32" w:rsidP="00041D1A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27EC5" w:rsidRPr="00BC6E32" w:rsidRDefault="00427EC5" w:rsidP="00BC6E32">
      <w:pPr>
        <w:pStyle w:val="Akapitzlist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6E32">
        <w:rPr>
          <w:rFonts w:ascii="Times New Roman" w:hAnsi="Times New Roman" w:cs="Times New Roman"/>
          <w:b/>
          <w:sz w:val="24"/>
          <w:szCs w:val="24"/>
          <w:u w:val="single"/>
        </w:rPr>
        <w:t>Informacje o uczestnictwie członków Koła w pracach organizacyjnych sesji kół naukowych w Uczelni</w:t>
      </w:r>
    </w:p>
    <w:p w:rsidR="006E5302" w:rsidRDefault="00BC6E32" w:rsidP="00A13E71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6454">
        <w:rPr>
          <w:rFonts w:ascii="Times New Roman" w:hAnsi="Times New Roman" w:cs="Times New Roman"/>
          <w:sz w:val="24"/>
          <w:szCs w:val="24"/>
        </w:rPr>
        <w:t>Nie dotyczy</w:t>
      </w:r>
    </w:p>
    <w:p w:rsidR="00BC6E32" w:rsidRDefault="00BC6E32" w:rsidP="00A13E71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C6E32" w:rsidRPr="00BC6454" w:rsidRDefault="00BC6E32" w:rsidP="00A13E71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E5302" w:rsidRPr="00BC6E32" w:rsidRDefault="006E5302" w:rsidP="006E5302">
      <w:pPr>
        <w:pStyle w:val="Akapitzlist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6E32">
        <w:rPr>
          <w:rFonts w:ascii="Times New Roman" w:hAnsi="Times New Roman" w:cs="Times New Roman"/>
          <w:b/>
          <w:sz w:val="24"/>
          <w:szCs w:val="24"/>
          <w:u w:val="single"/>
        </w:rPr>
        <w:t>Inne:</w:t>
      </w:r>
    </w:p>
    <w:p w:rsidR="00E916B8" w:rsidRPr="00BC6454" w:rsidRDefault="00E916B8" w:rsidP="0039611B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454">
        <w:rPr>
          <w:rFonts w:ascii="Times New Roman" w:hAnsi="Times New Roman" w:cs="Times New Roman"/>
          <w:sz w:val="24"/>
          <w:szCs w:val="24"/>
        </w:rPr>
        <w:t>Nie dotyczy</w:t>
      </w:r>
    </w:p>
    <w:p w:rsidR="00426473" w:rsidRPr="00BC6454" w:rsidRDefault="00426473" w:rsidP="0039611B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36F2A" w:rsidRDefault="00A36F2A" w:rsidP="0039611B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D3559" w:rsidRDefault="00875628" w:rsidP="00875628">
      <w:pPr>
        <w:pStyle w:val="Akapitzlist"/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Sporządzający sprawozdanie</w:t>
      </w:r>
    </w:p>
    <w:p w:rsidR="00875628" w:rsidRDefault="009D3559" w:rsidP="00875628">
      <w:pPr>
        <w:pStyle w:val="Akapitzlist"/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inż. Barbara Tokarz, prof. URK</w:t>
      </w:r>
      <w:r w:rsidR="00875628" w:rsidRPr="008756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628" w:rsidRDefault="00875628" w:rsidP="00875628">
      <w:pPr>
        <w:pStyle w:val="Akapitzlist"/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Opiekun KNO</w:t>
      </w:r>
    </w:p>
    <w:p w:rsidR="009D3559" w:rsidRPr="00BC6454" w:rsidRDefault="009D3559" w:rsidP="009D3559">
      <w:pPr>
        <w:pStyle w:val="Akapitzlist"/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9D3559" w:rsidRPr="00BC6454" w:rsidSect="00475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C60E1"/>
    <w:multiLevelType w:val="hybridMultilevel"/>
    <w:tmpl w:val="89D0801E"/>
    <w:lvl w:ilvl="0" w:tplc="F770138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20581A41"/>
    <w:multiLevelType w:val="hybridMultilevel"/>
    <w:tmpl w:val="DDFE0B7C"/>
    <w:lvl w:ilvl="0" w:tplc="0A7A2A60">
      <w:start w:val="1"/>
      <w:numFmt w:val="bullet"/>
      <w:lvlText w:val="•"/>
      <w:lvlJc w:val="left"/>
      <w:pPr>
        <w:tabs>
          <w:tab w:val="num" w:pos="2475"/>
        </w:tabs>
        <w:ind w:left="2475" w:hanging="360"/>
      </w:pPr>
      <w:rPr>
        <w:rFonts w:ascii="Arial" w:hAnsi="Arial" w:hint="default"/>
      </w:rPr>
    </w:lvl>
    <w:lvl w:ilvl="1" w:tplc="04AC8DE0">
      <w:start w:val="1"/>
      <w:numFmt w:val="bullet"/>
      <w:lvlText w:val="•"/>
      <w:lvlJc w:val="left"/>
      <w:pPr>
        <w:tabs>
          <w:tab w:val="num" w:pos="3195"/>
        </w:tabs>
        <w:ind w:left="3195" w:hanging="360"/>
      </w:pPr>
      <w:rPr>
        <w:rFonts w:ascii="Arial" w:hAnsi="Arial" w:hint="default"/>
      </w:rPr>
    </w:lvl>
    <w:lvl w:ilvl="2" w:tplc="5254B48A" w:tentative="1">
      <w:start w:val="1"/>
      <w:numFmt w:val="bullet"/>
      <w:lvlText w:val="•"/>
      <w:lvlJc w:val="left"/>
      <w:pPr>
        <w:tabs>
          <w:tab w:val="num" w:pos="3915"/>
        </w:tabs>
        <w:ind w:left="3915" w:hanging="360"/>
      </w:pPr>
      <w:rPr>
        <w:rFonts w:ascii="Arial" w:hAnsi="Arial" w:hint="default"/>
      </w:rPr>
    </w:lvl>
    <w:lvl w:ilvl="3" w:tplc="AA2ABDEE" w:tentative="1">
      <w:start w:val="1"/>
      <w:numFmt w:val="bullet"/>
      <w:lvlText w:val="•"/>
      <w:lvlJc w:val="left"/>
      <w:pPr>
        <w:tabs>
          <w:tab w:val="num" w:pos="4635"/>
        </w:tabs>
        <w:ind w:left="4635" w:hanging="360"/>
      </w:pPr>
      <w:rPr>
        <w:rFonts w:ascii="Arial" w:hAnsi="Arial" w:hint="default"/>
      </w:rPr>
    </w:lvl>
    <w:lvl w:ilvl="4" w:tplc="CD026B74" w:tentative="1">
      <w:start w:val="1"/>
      <w:numFmt w:val="bullet"/>
      <w:lvlText w:val="•"/>
      <w:lvlJc w:val="left"/>
      <w:pPr>
        <w:tabs>
          <w:tab w:val="num" w:pos="5355"/>
        </w:tabs>
        <w:ind w:left="5355" w:hanging="360"/>
      </w:pPr>
      <w:rPr>
        <w:rFonts w:ascii="Arial" w:hAnsi="Arial" w:hint="default"/>
      </w:rPr>
    </w:lvl>
    <w:lvl w:ilvl="5" w:tplc="ADA41ECE" w:tentative="1">
      <w:start w:val="1"/>
      <w:numFmt w:val="bullet"/>
      <w:lvlText w:val="•"/>
      <w:lvlJc w:val="left"/>
      <w:pPr>
        <w:tabs>
          <w:tab w:val="num" w:pos="6075"/>
        </w:tabs>
        <w:ind w:left="6075" w:hanging="360"/>
      </w:pPr>
      <w:rPr>
        <w:rFonts w:ascii="Arial" w:hAnsi="Arial" w:hint="default"/>
      </w:rPr>
    </w:lvl>
    <w:lvl w:ilvl="6" w:tplc="283620F6" w:tentative="1">
      <w:start w:val="1"/>
      <w:numFmt w:val="bullet"/>
      <w:lvlText w:val="•"/>
      <w:lvlJc w:val="left"/>
      <w:pPr>
        <w:tabs>
          <w:tab w:val="num" w:pos="6795"/>
        </w:tabs>
        <w:ind w:left="6795" w:hanging="360"/>
      </w:pPr>
      <w:rPr>
        <w:rFonts w:ascii="Arial" w:hAnsi="Arial" w:hint="default"/>
      </w:rPr>
    </w:lvl>
    <w:lvl w:ilvl="7" w:tplc="D25491F2" w:tentative="1">
      <w:start w:val="1"/>
      <w:numFmt w:val="bullet"/>
      <w:lvlText w:val="•"/>
      <w:lvlJc w:val="left"/>
      <w:pPr>
        <w:tabs>
          <w:tab w:val="num" w:pos="7515"/>
        </w:tabs>
        <w:ind w:left="7515" w:hanging="360"/>
      </w:pPr>
      <w:rPr>
        <w:rFonts w:ascii="Arial" w:hAnsi="Arial" w:hint="default"/>
      </w:rPr>
    </w:lvl>
    <w:lvl w:ilvl="8" w:tplc="9C8AD5D0" w:tentative="1">
      <w:start w:val="1"/>
      <w:numFmt w:val="bullet"/>
      <w:lvlText w:val="•"/>
      <w:lvlJc w:val="left"/>
      <w:pPr>
        <w:tabs>
          <w:tab w:val="num" w:pos="8235"/>
        </w:tabs>
        <w:ind w:left="8235" w:hanging="360"/>
      </w:pPr>
      <w:rPr>
        <w:rFonts w:ascii="Arial" w:hAnsi="Arial" w:hint="default"/>
      </w:rPr>
    </w:lvl>
  </w:abstractNum>
  <w:abstractNum w:abstractNumId="2">
    <w:nsid w:val="22276414"/>
    <w:multiLevelType w:val="hybridMultilevel"/>
    <w:tmpl w:val="1AACB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74326"/>
    <w:multiLevelType w:val="hybridMultilevel"/>
    <w:tmpl w:val="318E6E12"/>
    <w:lvl w:ilvl="0" w:tplc="F770138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4B647A4B"/>
    <w:multiLevelType w:val="hybridMultilevel"/>
    <w:tmpl w:val="65780D7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A21CA"/>
    <w:multiLevelType w:val="hybridMultilevel"/>
    <w:tmpl w:val="13BC9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50411"/>
    <w:multiLevelType w:val="hybridMultilevel"/>
    <w:tmpl w:val="1B585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2968F2"/>
    <w:multiLevelType w:val="hybridMultilevel"/>
    <w:tmpl w:val="A4FCF532"/>
    <w:lvl w:ilvl="0" w:tplc="13E82F6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7EC5"/>
    <w:rsid w:val="00022922"/>
    <w:rsid w:val="00033AE4"/>
    <w:rsid w:val="00041D1A"/>
    <w:rsid w:val="000477CF"/>
    <w:rsid w:val="00082573"/>
    <w:rsid w:val="000B5461"/>
    <w:rsid w:val="000E47AC"/>
    <w:rsid w:val="00125E28"/>
    <w:rsid w:val="00135464"/>
    <w:rsid w:val="001507B1"/>
    <w:rsid w:val="002464A5"/>
    <w:rsid w:val="0025488A"/>
    <w:rsid w:val="00296FE6"/>
    <w:rsid w:val="002D4069"/>
    <w:rsid w:val="002D502B"/>
    <w:rsid w:val="002F7F13"/>
    <w:rsid w:val="00317308"/>
    <w:rsid w:val="00360CAE"/>
    <w:rsid w:val="00361DDA"/>
    <w:rsid w:val="0039611B"/>
    <w:rsid w:val="00426473"/>
    <w:rsid w:val="00427EC5"/>
    <w:rsid w:val="00443A90"/>
    <w:rsid w:val="00475E5D"/>
    <w:rsid w:val="004763D7"/>
    <w:rsid w:val="004B219C"/>
    <w:rsid w:val="004B4D4A"/>
    <w:rsid w:val="00534AF8"/>
    <w:rsid w:val="00537719"/>
    <w:rsid w:val="0054662E"/>
    <w:rsid w:val="00580924"/>
    <w:rsid w:val="005D2842"/>
    <w:rsid w:val="005E72FF"/>
    <w:rsid w:val="00623E86"/>
    <w:rsid w:val="00697F8E"/>
    <w:rsid w:val="006E5302"/>
    <w:rsid w:val="007368E0"/>
    <w:rsid w:val="007813E5"/>
    <w:rsid w:val="00820B07"/>
    <w:rsid w:val="00875628"/>
    <w:rsid w:val="008A6FD8"/>
    <w:rsid w:val="008E5F17"/>
    <w:rsid w:val="0090246C"/>
    <w:rsid w:val="009505E8"/>
    <w:rsid w:val="00980B0D"/>
    <w:rsid w:val="00993307"/>
    <w:rsid w:val="009D3559"/>
    <w:rsid w:val="00A02468"/>
    <w:rsid w:val="00A13E71"/>
    <w:rsid w:val="00A2033C"/>
    <w:rsid w:val="00A340BC"/>
    <w:rsid w:val="00A36F2A"/>
    <w:rsid w:val="00A84B30"/>
    <w:rsid w:val="00AA7AC2"/>
    <w:rsid w:val="00AF3E02"/>
    <w:rsid w:val="00B16667"/>
    <w:rsid w:val="00B8799D"/>
    <w:rsid w:val="00BA19F2"/>
    <w:rsid w:val="00BA64AF"/>
    <w:rsid w:val="00BC0797"/>
    <w:rsid w:val="00BC6454"/>
    <w:rsid w:val="00BC6E32"/>
    <w:rsid w:val="00BD0AEF"/>
    <w:rsid w:val="00BE2CE5"/>
    <w:rsid w:val="00BE73FE"/>
    <w:rsid w:val="00BF5BE2"/>
    <w:rsid w:val="00C878ED"/>
    <w:rsid w:val="00CA0A67"/>
    <w:rsid w:val="00CA10A4"/>
    <w:rsid w:val="00CA1470"/>
    <w:rsid w:val="00CC558D"/>
    <w:rsid w:val="00CD76DA"/>
    <w:rsid w:val="00CF026E"/>
    <w:rsid w:val="00CF6902"/>
    <w:rsid w:val="00D158B9"/>
    <w:rsid w:val="00E0343F"/>
    <w:rsid w:val="00E22D71"/>
    <w:rsid w:val="00E33595"/>
    <w:rsid w:val="00E916B8"/>
    <w:rsid w:val="00EB6869"/>
    <w:rsid w:val="00F11A3C"/>
    <w:rsid w:val="00F14765"/>
    <w:rsid w:val="00F504A6"/>
    <w:rsid w:val="00F77D3A"/>
    <w:rsid w:val="00F9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5E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27EC5"/>
    <w:rPr>
      <w:b/>
      <w:bCs/>
    </w:rPr>
  </w:style>
  <w:style w:type="paragraph" w:styleId="Akapitzlist">
    <w:name w:val="List Paragraph"/>
    <w:basedOn w:val="Normalny"/>
    <w:uiPriority w:val="34"/>
    <w:qFormat/>
    <w:rsid w:val="00427EC5"/>
    <w:pPr>
      <w:ind w:left="720"/>
      <w:contextualSpacing/>
    </w:pPr>
  </w:style>
  <w:style w:type="table" w:styleId="Tabela-Siatka">
    <w:name w:val="Table Grid"/>
    <w:basedOn w:val="Standardowy"/>
    <w:uiPriority w:val="59"/>
    <w:rsid w:val="00537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ivinlinedanepr">
    <w:name w:val="div_inline dane_pr"/>
    <w:basedOn w:val="Domylnaczcionkaakapitu"/>
    <w:rsid w:val="00E33595"/>
  </w:style>
  <w:style w:type="paragraph" w:styleId="Bezodstpw">
    <w:name w:val="No Spacing"/>
    <w:uiPriority w:val="1"/>
    <w:qFormat/>
    <w:rsid w:val="009505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ivinline">
    <w:name w:val="div_inline"/>
    <w:basedOn w:val="Domylnaczcionkaakapitu"/>
    <w:rsid w:val="009505E8"/>
  </w:style>
  <w:style w:type="paragraph" w:customStyle="1" w:styleId="Default">
    <w:name w:val="Default"/>
    <w:rsid w:val="009505E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pl-PL"/>
    </w:rPr>
  </w:style>
  <w:style w:type="character" w:customStyle="1" w:styleId="hps">
    <w:name w:val="hps"/>
    <w:basedOn w:val="Domylnaczcionkaakapitu"/>
    <w:rsid w:val="00E916B8"/>
  </w:style>
  <w:style w:type="character" w:styleId="Hipercze">
    <w:name w:val="Hyperlink"/>
    <w:basedOn w:val="Domylnaczcionkaakapitu"/>
    <w:uiPriority w:val="99"/>
    <w:unhideWhenUsed/>
    <w:rsid w:val="00BE2CE5"/>
    <w:rPr>
      <w:color w:val="0000FF" w:themeColor="hyperlink"/>
      <w:u w:val="single"/>
    </w:rPr>
  </w:style>
  <w:style w:type="paragraph" w:customStyle="1" w:styleId="Bezodstpw1">
    <w:name w:val="Bez odstępów1"/>
    <w:rsid w:val="0039611B"/>
    <w:pPr>
      <w:widowControl w:val="0"/>
      <w:suppressAutoHyphens/>
    </w:pPr>
    <w:rPr>
      <w:rFonts w:ascii="Calibri" w:eastAsia="SimSun" w:hAnsi="Calibri" w:cs="Tahoma"/>
      <w:kern w:val="1"/>
      <w:lang w:eastAsia="ar-SA"/>
    </w:rPr>
  </w:style>
  <w:style w:type="paragraph" w:styleId="NormalnyWeb">
    <w:name w:val="Normal (Web)"/>
    <w:basedOn w:val="Normalny"/>
    <w:uiPriority w:val="99"/>
    <w:rsid w:val="00BC07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rsid w:val="00BC0797"/>
  </w:style>
  <w:style w:type="paragraph" w:customStyle="1" w:styleId="Normalny1">
    <w:name w:val="Normalny1"/>
    <w:rsid w:val="00F14765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1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84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9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18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50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bio.urk.edu.pl/index/site/78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bara.tokarz@urk.edu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910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Anna Kolton</Company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BP</cp:lastModifiedBy>
  <cp:revision>16</cp:revision>
  <cp:lastPrinted>2021-10-28T13:42:00Z</cp:lastPrinted>
  <dcterms:created xsi:type="dcterms:W3CDTF">2021-10-28T08:03:00Z</dcterms:created>
  <dcterms:modified xsi:type="dcterms:W3CDTF">2021-10-28T13:44:00Z</dcterms:modified>
</cp:coreProperties>
</file>