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C7B01" w14:textId="77777777" w:rsidR="001B7A48" w:rsidRPr="0054547B" w:rsidRDefault="001B7A48" w:rsidP="001B7A48">
      <w:pPr>
        <w:ind w:left="4395"/>
        <w:jc w:val="mediumKashida"/>
        <w:rPr>
          <w:rFonts w:asciiTheme="minorHAnsi" w:hAnsiTheme="minorHAnsi" w:cstheme="minorHAnsi"/>
          <w:sz w:val="20"/>
          <w:szCs w:val="20"/>
        </w:rPr>
      </w:pPr>
    </w:p>
    <w:p w14:paraId="41479C05" w14:textId="77777777" w:rsidR="001B7A48" w:rsidRPr="0054547B" w:rsidRDefault="001B7A48" w:rsidP="001B7A48">
      <w:pPr>
        <w:spacing w:line="276" w:lineRule="auto"/>
        <w:ind w:left="4395"/>
        <w:jc w:val="mediumKashida"/>
        <w:rPr>
          <w:rFonts w:asciiTheme="minorHAnsi" w:hAnsiTheme="minorHAnsi" w:cstheme="minorHAnsi"/>
        </w:rPr>
      </w:pPr>
    </w:p>
    <w:p w14:paraId="733950AB" w14:textId="77777777" w:rsidR="001B7A48" w:rsidRPr="0054547B" w:rsidRDefault="001B7A48" w:rsidP="001B7A48">
      <w:pPr>
        <w:spacing w:line="276" w:lineRule="auto"/>
        <w:ind w:left="4395"/>
        <w:jc w:val="mediumKashida"/>
        <w:rPr>
          <w:rFonts w:asciiTheme="minorHAnsi" w:hAnsiTheme="minorHAnsi" w:cstheme="minorHAnsi"/>
        </w:rPr>
      </w:pPr>
    </w:p>
    <w:p w14:paraId="78D89CB0" w14:textId="77777777" w:rsidR="001B7A48" w:rsidRPr="0054547B" w:rsidRDefault="001B7A48" w:rsidP="001B7A48">
      <w:pPr>
        <w:spacing w:line="276" w:lineRule="auto"/>
        <w:ind w:left="4395"/>
        <w:jc w:val="mediumKashida"/>
        <w:rPr>
          <w:rFonts w:asciiTheme="minorHAnsi" w:hAnsiTheme="minorHAnsi" w:cstheme="minorHAnsi"/>
        </w:rPr>
      </w:pPr>
    </w:p>
    <w:p w14:paraId="290013C9" w14:textId="77777777" w:rsidR="001B7A48" w:rsidRPr="0054547B" w:rsidRDefault="001B7A48" w:rsidP="001B7A48">
      <w:pPr>
        <w:spacing w:line="276" w:lineRule="auto"/>
        <w:ind w:left="4395"/>
        <w:jc w:val="mediumKashida"/>
        <w:rPr>
          <w:rFonts w:asciiTheme="minorHAnsi" w:hAnsiTheme="minorHAnsi" w:cstheme="minorHAnsi"/>
        </w:rPr>
      </w:pPr>
    </w:p>
    <w:p w14:paraId="0303C5A3" w14:textId="77777777" w:rsidR="001B7A48" w:rsidRPr="0054547B" w:rsidRDefault="001B7A48" w:rsidP="001B7A48">
      <w:pPr>
        <w:spacing w:line="276" w:lineRule="auto"/>
        <w:jc w:val="center"/>
        <w:rPr>
          <w:rFonts w:asciiTheme="minorHAnsi" w:hAnsiTheme="minorHAnsi" w:cstheme="minorHAnsi"/>
        </w:rPr>
      </w:pPr>
      <w:r w:rsidRPr="0054547B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7717381D" wp14:editId="50D0B6A8">
            <wp:extent cx="2436429" cy="1261534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726" cy="129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1B9DC" w14:textId="77777777" w:rsidR="001B7A48" w:rsidRPr="0054547B" w:rsidRDefault="001B7A48" w:rsidP="001B7A48">
      <w:pPr>
        <w:spacing w:line="276" w:lineRule="auto"/>
        <w:jc w:val="center"/>
        <w:rPr>
          <w:rFonts w:asciiTheme="minorHAnsi" w:hAnsiTheme="minorHAnsi" w:cstheme="minorHAnsi"/>
        </w:rPr>
      </w:pPr>
    </w:p>
    <w:p w14:paraId="1D03F6E2" w14:textId="77777777" w:rsidR="001B7A48" w:rsidRPr="0054547B" w:rsidRDefault="001B7A48" w:rsidP="001B7A48">
      <w:pPr>
        <w:spacing w:line="276" w:lineRule="auto"/>
        <w:jc w:val="center"/>
        <w:rPr>
          <w:rFonts w:asciiTheme="minorHAnsi" w:hAnsiTheme="minorHAnsi" w:cstheme="minorHAnsi"/>
        </w:rPr>
      </w:pPr>
    </w:p>
    <w:p w14:paraId="3C22EAEF" w14:textId="77777777" w:rsidR="001B7A48" w:rsidRPr="0054547B" w:rsidRDefault="001B7A48" w:rsidP="001B7A48">
      <w:pPr>
        <w:spacing w:line="276" w:lineRule="auto"/>
        <w:jc w:val="center"/>
        <w:rPr>
          <w:rFonts w:asciiTheme="minorHAnsi" w:hAnsiTheme="minorHAnsi" w:cstheme="minorHAnsi"/>
        </w:rPr>
      </w:pPr>
    </w:p>
    <w:p w14:paraId="229B9A75" w14:textId="77777777" w:rsidR="001B7A48" w:rsidRPr="0054547B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468146DB" w14:textId="77777777" w:rsidR="001B7A48" w:rsidRPr="0054547B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68881CEB" w14:textId="77777777" w:rsidR="001B7A48" w:rsidRPr="0054547B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48CA49A6" w14:textId="4C65660A" w:rsidR="001B7A48" w:rsidRPr="0054547B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4547B">
        <w:rPr>
          <w:rFonts w:asciiTheme="minorHAnsi" w:hAnsiTheme="minorHAnsi" w:cstheme="minorHAnsi"/>
          <w:bCs/>
          <w:sz w:val="24"/>
          <w:szCs w:val="24"/>
        </w:rPr>
        <w:t xml:space="preserve">PROCEDURA </w:t>
      </w:r>
      <w:r w:rsidR="00441AFC" w:rsidRPr="0054547B">
        <w:rPr>
          <w:rFonts w:asciiTheme="minorHAnsi" w:hAnsiTheme="minorHAnsi" w:cstheme="minorHAnsi"/>
          <w:bCs/>
          <w:sz w:val="24"/>
          <w:szCs w:val="24"/>
        </w:rPr>
        <w:t>WYDZIAŁOWA</w:t>
      </w:r>
      <w:r w:rsidRPr="0054547B">
        <w:rPr>
          <w:rFonts w:asciiTheme="minorHAnsi" w:hAnsiTheme="minorHAnsi" w:cstheme="minorHAnsi"/>
          <w:bCs/>
          <w:sz w:val="24"/>
          <w:szCs w:val="24"/>
        </w:rPr>
        <w:t xml:space="preserve"> P</w:t>
      </w:r>
      <w:r w:rsidR="00441AFC" w:rsidRPr="0054547B">
        <w:rPr>
          <w:rFonts w:asciiTheme="minorHAnsi" w:hAnsiTheme="minorHAnsi" w:cstheme="minorHAnsi"/>
          <w:bCs/>
          <w:sz w:val="24"/>
          <w:szCs w:val="24"/>
        </w:rPr>
        <w:t>W</w:t>
      </w:r>
      <w:r w:rsidRPr="0054547B">
        <w:rPr>
          <w:rFonts w:asciiTheme="minorHAnsi" w:hAnsiTheme="minorHAnsi" w:cstheme="minorHAnsi"/>
          <w:bCs/>
          <w:sz w:val="24"/>
          <w:szCs w:val="24"/>
        </w:rPr>
        <w:t>-0</w:t>
      </w:r>
      <w:r w:rsidR="000C1E63" w:rsidRPr="0054547B">
        <w:rPr>
          <w:rFonts w:asciiTheme="minorHAnsi" w:hAnsiTheme="minorHAnsi" w:cstheme="minorHAnsi"/>
          <w:bCs/>
          <w:sz w:val="24"/>
          <w:szCs w:val="24"/>
        </w:rPr>
        <w:t>1</w:t>
      </w:r>
      <w:r w:rsidRPr="0054547B">
        <w:rPr>
          <w:rFonts w:asciiTheme="minorHAnsi" w:hAnsiTheme="minorHAnsi" w:cstheme="minorHAnsi"/>
          <w:bCs/>
          <w:sz w:val="24"/>
          <w:szCs w:val="24"/>
        </w:rPr>
        <w:t>:</w:t>
      </w:r>
    </w:p>
    <w:p w14:paraId="13783CD3" w14:textId="77777777" w:rsidR="001B7A48" w:rsidRPr="0054547B" w:rsidRDefault="001B7A48" w:rsidP="001B7A48">
      <w:pPr>
        <w:jc w:val="center"/>
        <w:rPr>
          <w:rFonts w:asciiTheme="minorHAnsi" w:hAnsiTheme="minorHAnsi" w:cstheme="minorHAnsi"/>
          <w:b/>
        </w:rPr>
      </w:pPr>
    </w:p>
    <w:p w14:paraId="60F09F50" w14:textId="0202E3D6" w:rsidR="001B7A48" w:rsidRDefault="004A3CD0" w:rsidP="00F74DE5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4547B">
        <w:rPr>
          <w:rFonts w:asciiTheme="minorHAnsi" w:hAnsiTheme="minorHAnsi" w:cstheme="minorHAnsi"/>
          <w:b/>
          <w:bCs/>
          <w:sz w:val="28"/>
          <w:szCs w:val="28"/>
        </w:rPr>
        <w:t>W</w:t>
      </w:r>
      <w:r w:rsidR="00441AFC" w:rsidRPr="0054547B">
        <w:rPr>
          <w:rFonts w:asciiTheme="minorHAnsi" w:hAnsiTheme="minorHAnsi" w:cstheme="minorHAnsi"/>
          <w:b/>
          <w:bCs/>
          <w:sz w:val="28"/>
          <w:szCs w:val="28"/>
        </w:rPr>
        <w:t>eryfikacj</w:t>
      </w:r>
      <w:r w:rsidR="00FB2A9B" w:rsidRPr="0054547B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="00441AFC" w:rsidRPr="0054547B">
        <w:rPr>
          <w:rFonts w:asciiTheme="minorHAnsi" w:hAnsiTheme="minorHAnsi" w:cstheme="minorHAnsi"/>
          <w:b/>
          <w:bCs/>
          <w:sz w:val="28"/>
          <w:szCs w:val="28"/>
        </w:rPr>
        <w:t xml:space="preserve"> efekt</w:t>
      </w:r>
      <w:r w:rsidRPr="0054547B">
        <w:rPr>
          <w:rFonts w:asciiTheme="minorHAnsi" w:hAnsiTheme="minorHAnsi" w:cstheme="minorHAnsi"/>
          <w:b/>
          <w:bCs/>
          <w:sz w:val="28"/>
          <w:szCs w:val="28"/>
        </w:rPr>
        <w:t>ów</w:t>
      </w:r>
      <w:r w:rsidR="00441AFC" w:rsidRPr="0054547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54547B">
        <w:rPr>
          <w:rFonts w:asciiTheme="minorHAnsi" w:hAnsiTheme="minorHAnsi" w:cstheme="minorHAnsi"/>
          <w:b/>
          <w:bCs/>
          <w:sz w:val="28"/>
          <w:szCs w:val="28"/>
        </w:rPr>
        <w:t>uczenia się</w:t>
      </w:r>
      <w:r w:rsidR="00441AFC" w:rsidRPr="0054547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41AFC" w:rsidRPr="0054547B">
        <w:rPr>
          <w:rFonts w:asciiTheme="minorHAnsi" w:hAnsiTheme="minorHAnsi" w:cstheme="minorHAnsi"/>
          <w:b/>
          <w:bCs/>
          <w:sz w:val="28"/>
          <w:szCs w:val="28"/>
        </w:rPr>
        <w:br/>
      </w:r>
    </w:p>
    <w:p w14:paraId="43EB2B5C" w14:textId="77777777" w:rsidR="00EB6674" w:rsidRPr="0054547B" w:rsidRDefault="00EB6674" w:rsidP="00F74DE5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0A1CA90A" w14:textId="05F4566A" w:rsidR="001B7A48" w:rsidRPr="0054547B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4547B">
        <w:rPr>
          <w:rFonts w:asciiTheme="minorHAnsi" w:hAnsiTheme="minorHAnsi" w:cstheme="minorHAnsi"/>
          <w:bCs/>
          <w:sz w:val="24"/>
          <w:szCs w:val="24"/>
        </w:rPr>
        <w:t>(</w:t>
      </w:r>
      <w:r w:rsidR="00441AFC" w:rsidRPr="0054547B">
        <w:rPr>
          <w:rFonts w:asciiTheme="minorHAnsi" w:hAnsiTheme="minorHAnsi" w:cstheme="minorHAnsi"/>
          <w:bCs/>
          <w:sz w:val="24"/>
          <w:szCs w:val="24"/>
        </w:rPr>
        <w:t>URK/USZJK/WBiO/PW-</w:t>
      </w:r>
      <w:r w:rsidR="00895006" w:rsidRPr="0054547B">
        <w:rPr>
          <w:rFonts w:asciiTheme="minorHAnsi" w:hAnsiTheme="minorHAnsi" w:cstheme="minorHAnsi"/>
          <w:bCs/>
          <w:sz w:val="24"/>
          <w:szCs w:val="24"/>
        </w:rPr>
        <w:t>0</w:t>
      </w:r>
      <w:r w:rsidR="000C1E63" w:rsidRPr="0054547B">
        <w:rPr>
          <w:rFonts w:asciiTheme="minorHAnsi" w:hAnsiTheme="minorHAnsi" w:cstheme="minorHAnsi"/>
          <w:bCs/>
          <w:sz w:val="24"/>
          <w:szCs w:val="24"/>
        </w:rPr>
        <w:t>1</w:t>
      </w:r>
      <w:r w:rsidRPr="0054547B">
        <w:rPr>
          <w:rFonts w:asciiTheme="minorHAnsi" w:hAnsiTheme="minorHAnsi" w:cstheme="minorHAnsi"/>
          <w:bCs/>
          <w:sz w:val="24"/>
          <w:szCs w:val="24"/>
        </w:rPr>
        <w:t>)</w:t>
      </w:r>
    </w:p>
    <w:p w14:paraId="088DAA78" w14:textId="77777777" w:rsidR="001B7A48" w:rsidRPr="0054547B" w:rsidRDefault="001B7A48" w:rsidP="001B7A48">
      <w:pPr>
        <w:jc w:val="right"/>
        <w:rPr>
          <w:rFonts w:asciiTheme="minorHAnsi" w:hAnsiTheme="minorHAnsi" w:cstheme="minorHAnsi"/>
          <w:color w:val="FF0000"/>
          <w:sz w:val="20"/>
          <w:szCs w:val="20"/>
        </w:rPr>
      </w:pPr>
    </w:p>
    <w:p w14:paraId="3DD17C29" w14:textId="77777777" w:rsidR="001B7A48" w:rsidRPr="0054547B" w:rsidRDefault="001B7A48" w:rsidP="001B7A48">
      <w:pPr>
        <w:jc w:val="right"/>
        <w:rPr>
          <w:rFonts w:asciiTheme="minorHAnsi" w:hAnsiTheme="minorHAnsi" w:cstheme="minorHAnsi"/>
          <w:color w:val="FF0000"/>
          <w:sz w:val="20"/>
          <w:szCs w:val="20"/>
        </w:rPr>
      </w:pPr>
    </w:p>
    <w:p w14:paraId="2894FE13" w14:textId="77777777" w:rsidR="001B7A48" w:rsidRPr="0054547B" w:rsidRDefault="001B7A48" w:rsidP="001B7A48">
      <w:pPr>
        <w:rPr>
          <w:rFonts w:asciiTheme="minorHAnsi" w:hAnsiTheme="minorHAnsi" w:cstheme="minorHAnsi"/>
          <w:color w:val="FF0000"/>
        </w:rPr>
      </w:pPr>
    </w:p>
    <w:p w14:paraId="76E3D5D2" w14:textId="77777777" w:rsidR="001B7A48" w:rsidRPr="0054547B" w:rsidRDefault="001B7A48" w:rsidP="001B7A48">
      <w:pPr>
        <w:rPr>
          <w:rFonts w:asciiTheme="minorHAnsi" w:hAnsiTheme="minorHAnsi" w:cstheme="minorHAnsi"/>
          <w:i/>
        </w:rPr>
      </w:pPr>
    </w:p>
    <w:p w14:paraId="1D8EDEF7" w14:textId="77777777" w:rsidR="001B7A48" w:rsidRPr="0054547B" w:rsidRDefault="001B7A48" w:rsidP="001B7A48">
      <w:pPr>
        <w:rPr>
          <w:rFonts w:asciiTheme="minorHAnsi" w:hAnsiTheme="minorHAnsi" w:cstheme="minorHAnsi"/>
          <w:b/>
          <w:i/>
        </w:rPr>
      </w:pPr>
    </w:p>
    <w:p w14:paraId="0D0C5F02" w14:textId="77777777" w:rsidR="001B7A48" w:rsidRPr="0054547B" w:rsidRDefault="001B7A48" w:rsidP="001B7A48">
      <w:pPr>
        <w:rPr>
          <w:rFonts w:asciiTheme="minorHAnsi" w:hAnsiTheme="minorHAnsi" w:cstheme="minorHAnsi"/>
          <w:b/>
          <w:i/>
        </w:rPr>
      </w:pPr>
    </w:p>
    <w:p w14:paraId="2EA588D3" w14:textId="77777777" w:rsidR="001B7A48" w:rsidRPr="0054547B" w:rsidRDefault="001B7A48" w:rsidP="001B7A48">
      <w:pPr>
        <w:rPr>
          <w:rFonts w:asciiTheme="minorHAnsi" w:hAnsiTheme="minorHAnsi" w:cstheme="minorHAnsi"/>
          <w:b/>
          <w:i/>
        </w:rPr>
      </w:pPr>
    </w:p>
    <w:p w14:paraId="1F7EC9DE" w14:textId="77777777" w:rsidR="001B7A48" w:rsidRPr="0054547B" w:rsidRDefault="001B7A48" w:rsidP="001B7A48">
      <w:pPr>
        <w:jc w:val="right"/>
        <w:rPr>
          <w:rFonts w:asciiTheme="minorHAnsi" w:hAnsiTheme="minorHAnsi" w:cstheme="minorHAnsi"/>
          <w:b/>
          <w:i/>
        </w:rPr>
      </w:pPr>
    </w:p>
    <w:p w14:paraId="5E12FA80" w14:textId="77777777" w:rsidR="004A3CD0" w:rsidRPr="0054547B" w:rsidRDefault="004A3CD0" w:rsidP="001B7A48">
      <w:pPr>
        <w:jc w:val="right"/>
        <w:rPr>
          <w:rFonts w:asciiTheme="minorHAnsi" w:hAnsiTheme="minorHAnsi" w:cstheme="minorHAnsi"/>
          <w:b/>
          <w:i/>
        </w:rPr>
      </w:pPr>
    </w:p>
    <w:p w14:paraId="1920EAD3" w14:textId="77777777" w:rsidR="001B7A48" w:rsidRPr="0054547B" w:rsidRDefault="001B7A48" w:rsidP="001B7A48">
      <w:pPr>
        <w:jc w:val="right"/>
        <w:rPr>
          <w:rFonts w:asciiTheme="minorHAnsi" w:hAnsiTheme="minorHAnsi" w:cstheme="minorHAnsi"/>
          <w:b/>
          <w:i/>
        </w:rPr>
      </w:pPr>
    </w:p>
    <w:p w14:paraId="1CD67E44" w14:textId="77777777" w:rsidR="0062741B" w:rsidRPr="0054547B" w:rsidRDefault="0062741B" w:rsidP="001B7A48">
      <w:pPr>
        <w:rPr>
          <w:rFonts w:asciiTheme="minorHAnsi" w:hAnsiTheme="minorHAnsi" w:cstheme="minorHAnsi"/>
          <w:b/>
          <w:color w:val="000000" w:themeColor="text1"/>
        </w:rPr>
      </w:pPr>
    </w:p>
    <w:p w14:paraId="5B6BE435" w14:textId="77777777" w:rsidR="0062741B" w:rsidRPr="0054547B" w:rsidRDefault="0062741B" w:rsidP="001B7A48">
      <w:pPr>
        <w:rPr>
          <w:rFonts w:asciiTheme="minorHAnsi" w:hAnsiTheme="minorHAnsi" w:cstheme="minorHAnsi"/>
          <w:b/>
          <w:color w:val="000000" w:themeColor="text1"/>
        </w:rPr>
      </w:pPr>
    </w:p>
    <w:p w14:paraId="2C98A5E8" w14:textId="6BB6B5DE" w:rsidR="001B7A48" w:rsidRPr="0054547B" w:rsidRDefault="001B7A48" w:rsidP="001B7A48">
      <w:pPr>
        <w:rPr>
          <w:rFonts w:asciiTheme="minorHAnsi" w:hAnsiTheme="minorHAnsi" w:cstheme="minorHAnsi"/>
          <w:b/>
          <w:color w:val="000000" w:themeColor="text1"/>
        </w:rPr>
      </w:pPr>
      <w:r w:rsidRPr="0054547B">
        <w:rPr>
          <w:rFonts w:asciiTheme="minorHAnsi" w:hAnsiTheme="minorHAnsi" w:cstheme="minorHAnsi"/>
          <w:b/>
          <w:color w:val="000000" w:themeColor="text1"/>
        </w:rPr>
        <w:t>SPIS TREŚCI</w:t>
      </w:r>
    </w:p>
    <w:p w14:paraId="77217AF6" w14:textId="77777777" w:rsidR="001B7A48" w:rsidRPr="0054547B" w:rsidRDefault="001B7A48" w:rsidP="001B7A48">
      <w:pPr>
        <w:rPr>
          <w:rFonts w:asciiTheme="minorHAnsi" w:hAnsiTheme="minorHAnsi" w:cstheme="minorHAnsi"/>
          <w:color w:val="365F91" w:themeColor="accent1" w:themeShade="BF"/>
        </w:rPr>
      </w:pPr>
    </w:p>
    <w:p w14:paraId="5A772CB9" w14:textId="77777777" w:rsidR="001B7A48" w:rsidRPr="0054547B" w:rsidRDefault="001B7A48" w:rsidP="001B7A48">
      <w:pPr>
        <w:rPr>
          <w:rFonts w:asciiTheme="minorHAnsi" w:hAnsiTheme="minorHAnsi" w:cstheme="minorHAnsi"/>
          <w:bCs/>
          <w:color w:val="000000" w:themeColor="text1"/>
        </w:rPr>
      </w:pPr>
      <w:r w:rsidRPr="0054547B">
        <w:rPr>
          <w:rFonts w:asciiTheme="minorHAnsi" w:hAnsiTheme="minorHAnsi" w:cstheme="minorHAnsi"/>
          <w:bCs/>
          <w:color w:val="000000" w:themeColor="text1"/>
        </w:rPr>
        <w:t>CZĘŚĆ I – POSTANOWIENIA OGÓLNE</w:t>
      </w:r>
    </w:p>
    <w:p w14:paraId="28FB8AB4" w14:textId="77777777" w:rsidR="001B7A48" w:rsidRPr="0054547B" w:rsidRDefault="001B7A48" w:rsidP="001B7A48">
      <w:pPr>
        <w:ind w:firstLine="709"/>
        <w:rPr>
          <w:rFonts w:asciiTheme="minorHAnsi" w:hAnsiTheme="minorHAnsi" w:cstheme="minorHAnsi"/>
          <w:bCs/>
          <w:color w:val="000000" w:themeColor="text1"/>
        </w:rPr>
      </w:pPr>
      <w:r w:rsidRPr="0054547B">
        <w:rPr>
          <w:rFonts w:asciiTheme="minorHAnsi" w:hAnsiTheme="minorHAnsi" w:cstheme="minorHAnsi"/>
          <w:bCs/>
          <w:color w:val="000000" w:themeColor="text1"/>
        </w:rPr>
        <w:t xml:space="preserve">ROZDZIAŁ 1: </w:t>
      </w:r>
      <w:r w:rsidR="000E730D" w:rsidRPr="0054547B">
        <w:rPr>
          <w:rFonts w:asciiTheme="minorHAnsi" w:hAnsiTheme="minorHAnsi" w:cstheme="minorHAnsi"/>
          <w:bCs/>
          <w:color w:val="000000" w:themeColor="text1"/>
        </w:rPr>
        <w:t>P</w:t>
      </w:r>
      <w:r w:rsidRPr="0054547B">
        <w:rPr>
          <w:rFonts w:asciiTheme="minorHAnsi" w:hAnsiTheme="minorHAnsi" w:cstheme="minorHAnsi"/>
          <w:bCs/>
          <w:color w:val="000000" w:themeColor="text1"/>
        </w:rPr>
        <w:t>odstawy prawne</w:t>
      </w:r>
    </w:p>
    <w:p w14:paraId="5504D888" w14:textId="77777777" w:rsidR="001B7A48" w:rsidRPr="0054547B" w:rsidRDefault="001B7A48" w:rsidP="001B7A48">
      <w:pPr>
        <w:ind w:firstLine="709"/>
        <w:rPr>
          <w:rFonts w:asciiTheme="minorHAnsi" w:hAnsiTheme="minorHAnsi" w:cstheme="minorHAnsi"/>
          <w:bCs/>
          <w:color w:val="000000" w:themeColor="text1"/>
        </w:rPr>
      </w:pPr>
      <w:r w:rsidRPr="0054547B">
        <w:rPr>
          <w:rFonts w:asciiTheme="minorHAnsi" w:hAnsiTheme="minorHAnsi" w:cstheme="minorHAnsi"/>
          <w:bCs/>
          <w:color w:val="000000" w:themeColor="text1"/>
        </w:rPr>
        <w:t>ROZDZIAŁ 2: Cel i zakres procedury</w:t>
      </w:r>
    </w:p>
    <w:p w14:paraId="35F3BBA3" w14:textId="77777777" w:rsidR="001B7A48" w:rsidRPr="0054547B" w:rsidRDefault="001B7A48" w:rsidP="001B7A48">
      <w:pPr>
        <w:rPr>
          <w:rFonts w:asciiTheme="minorHAnsi" w:hAnsiTheme="minorHAnsi" w:cstheme="minorHAnsi"/>
          <w:bCs/>
          <w:color w:val="000000" w:themeColor="text1"/>
        </w:rPr>
      </w:pPr>
    </w:p>
    <w:p w14:paraId="62723B13" w14:textId="77777777" w:rsidR="001B7A48" w:rsidRPr="0054547B" w:rsidRDefault="001B7A48" w:rsidP="001B7A48">
      <w:pPr>
        <w:rPr>
          <w:rFonts w:asciiTheme="minorHAnsi" w:hAnsiTheme="minorHAnsi" w:cstheme="minorHAnsi"/>
          <w:bCs/>
          <w:color w:val="000000" w:themeColor="text1"/>
        </w:rPr>
      </w:pPr>
      <w:r w:rsidRPr="0054547B">
        <w:rPr>
          <w:rFonts w:asciiTheme="minorHAnsi" w:hAnsiTheme="minorHAnsi" w:cstheme="minorHAnsi"/>
          <w:bCs/>
          <w:color w:val="000000" w:themeColor="text1"/>
        </w:rPr>
        <w:t>CZĘŚĆ II – POSTANOWIENIA SZCZEGÓŁOWE</w:t>
      </w:r>
    </w:p>
    <w:p w14:paraId="53512018" w14:textId="07DCDB5F" w:rsidR="001B7A48" w:rsidRPr="0054547B" w:rsidRDefault="001B7A48" w:rsidP="001B7A48">
      <w:pPr>
        <w:ind w:firstLine="709"/>
        <w:rPr>
          <w:rFonts w:asciiTheme="minorHAnsi" w:hAnsiTheme="minorHAnsi" w:cstheme="minorHAnsi"/>
          <w:bCs/>
          <w:color w:val="000000" w:themeColor="text1"/>
        </w:rPr>
      </w:pPr>
      <w:r w:rsidRPr="0054547B">
        <w:rPr>
          <w:rFonts w:asciiTheme="minorHAnsi" w:hAnsiTheme="minorHAnsi" w:cstheme="minorHAnsi"/>
          <w:bCs/>
          <w:color w:val="000000" w:themeColor="text1"/>
        </w:rPr>
        <w:t xml:space="preserve">ROZDZIAŁ 1: </w:t>
      </w:r>
      <w:r w:rsidR="00A36995" w:rsidRPr="0054547B">
        <w:rPr>
          <w:rFonts w:asciiTheme="minorHAnsi" w:hAnsiTheme="minorHAnsi" w:cstheme="minorHAnsi"/>
          <w:bCs/>
        </w:rPr>
        <w:t>Ogólne wytyczne definiowania efektów uczenia się</w:t>
      </w:r>
    </w:p>
    <w:p w14:paraId="6A490A8A" w14:textId="0E8C4ACC" w:rsidR="001B7A48" w:rsidRPr="0054547B" w:rsidRDefault="001B7A48" w:rsidP="001B7A48">
      <w:pPr>
        <w:ind w:left="2240" w:hanging="1531"/>
        <w:rPr>
          <w:rFonts w:asciiTheme="minorHAnsi" w:hAnsiTheme="minorHAnsi" w:cstheme="minorHAnsi"/>
          <w:color w:val="000000" w:themeColor="text1"/>
        </w:rPr>
      </w:pPr>
      <w:r w:rsidRPr="0054547B">
        <w:rPr>
          <w:rFonts w:asciiTheme="minorHAnsi" w:hAnsiTheme="minorHAnsi" w:cstheme="minorHAnsi"/>
          <w:bCs/>
        </w:rPr>
        <w:t xml:space="preserve">ROZDZIAŁ </w:t>
      </w:r>
      <w:r w:rsidR="0003602C" w:rsidRPr="0054547B">
        <w:rPr>
          <w:rFonts w:asciiTheme="minorHAnsi" w:hAnsiTheme="minorHAnsi" w:cstheme="minorHAnsi"/>
          <w:bCs/>
        </w:rPr>
        <w:t>2</w:t>
      </w:r>
      <w:r w:rsidRPr="0054547B">
        <w:rPr>
          <w:rFonts w:asciiTheme="minorHAnsi" w:hAnsiTheme="minorHAnsi" w:cstheme="minorHAnsi"/>
          <w:bCs/>
        </w:rPr>
        <w:t xml:space="preserve">: </w:t>
      </w:r>
      <w:r w:rsidR="00A36995" w:rsidRPr="0054547B">
        <w:rPr>
          <w:rFonts w:asciiTheme="minorHAnsi" w:hAnsiTheme="minorHAnsi" w:cstheme="minorHAnsi"/>
          <w:bCs/>
        </w:rPr>
        <w:t>Opis sposobów weryfikowania efektów uczenia się</w:t>
      </w:r>
    </w:p>
    <w:p w14:paraId="0F263776" w14:textId="4AAF2527" w:rsidR="001018C3" w:rsidRPr="0054547B" w:rsidRDefault="001018C3" w:rsidP="001B7A48">
      <w:pPr>
        <w:ind w:left="2240" w:hanging="1531"/>
        <w:rPr>
          <w:rFonts w:asciiTheme="minorHAnsi" w:hAnsiTheme="minorHAnsi" w:cstheme="minorHAnsi"/>
        </w:rPr>
      </w:pPr>
      <w:r w:rsidRPr="0054547B">
        <w:rPr>
          <w:rFonts w:asciiTheme="minorHAnsi" w:hAnsiTheme="minorHAnsi" w:cstheme="minorHAnsi"/>
        </w:rPr>
        <w:t xml:space="preserve">ROZDZIAŁ 3: </w:t>
      </w:r>
      <w:r w:rsidR="00A36995" w:rsidRPr="0054547B">
        <w:rPr>
          <w:rFonts w:asciiTheme="minorHAnsi" w:hAnsiTheme="minorHAnsi" w:cstheme="minorHAnsi"/>
          <w:bCs/>
        </w:rPr>
        <w:t>Zadania i osoby odpowiedzialne za przeprowadzenie weryfikacji efektów uczenia</w:t>
      </w:r>
      <w:r w:rsidR="001B224B">
        <w:rPr>
          <w:rFonts w:asciiTheme="minorHAnsi" w:hAnsiTheme="minorHAnsi" w:cstheme="minorHAnsi"/>
          <w:bCs/>
        </w:rPr>
        <w:t xml:space="preserve"> się</w:t>
      </w:r>
    </w:p>
    <w:p w14:paraId="482A6FDA" w14:textId="32390E71" w:rsidR="001B7A48" w:rsidRPr="001B224B" w:rsidRDefault="001018C3" w:rsidP="001018C3">
      <w:pPr>
        <w:ind w:left="2127" w:hanging="1418"/>
        <w:rPr>
          <w:rFonts w:asciiTheme="minorHAnsi" w:hAnsiTheme="minorHAnsi" w:cstheme="minorHAnsi"/>
          <w:bCs/>
        </w:rPr>
      </w:pPr>
      <w:r w:rsidRPr="0054547B">
        <w:rPr>
          <w:rFonts w:asciiTheme="minorHAnsi" w:hAnsiTheme="minorHAnsi" w:cstheme="minorHAnsi"/>
        </w:rPr>
        <w:t xml:space="preserve">ROZDZIAŁ 4: </w:t>
      </w:r>
      <w:r w:rsidR="00A36995" w:rsidRPr="0054547B">
        <w:rPr>
          <w:rFonts w:asciiTheme="minorHAnsi" w:hAnsiTheme="minorHAnsi" w:cstheme="minorHAnsi"/>
          <w:bCs/>
        </w:rPr>
        <w:t>Archiwizacja</w:t>
      </w:r>
      <w:r w:rsidR="00A36995" w:rsidRPr="0054547B">
        <w:rPr>
          <w:rFonts w:asciiTheme="minorHAnsi" w:hAnsiTheme="minorHAnsi" w:cstheme="minorHAnsi"/>
        </w:rPr>
        <w:t xml:space="preserve"> prac studentów </w:t>
      </w:r>
      <w:r w:rsidR="001B224B" w:rsidRPr="001B224B">
        <w:rPr>
          <w:rFonts w:asciiTheme="minorHAnsi" w:hAnsiTheme="minorHAnsi" w:cstheme="minorHAnsi"/>
        </w:rPr>
        <w:t>i innych dokumentów</w:t>
      </w:r>
      <w:r w:rsidR="001B224B">
        <w:rPr>
          <w:rFonts w:asciiTheme="minorHAnsi" w:hAnsiTheme="minorHAnsi" w:cstheme="minorHAnsi"/>
        </w:rPr>
        <w:t xml:space="preserve"> </w:t>
      </w:r>
      <w:r w:rsidR="001B224B" w:rsidRPr="001B224B">
        <w:rPr>
          <w:rFonts w:asciiTheme="minorHAnsi" w:hAnsiTheme="minorHAnsi" w:cstheme="minorHAnsi"/>
        </w:rPr>
        <w:t>związanych z weryfikacją efektów uczenia się</w:t>
      </w:r>
    </w:p>
    <w:p w14:paraId="16173068" w14:textId="77777777" w:rsidR="001B7A48" w:rsidRPr="0054547B" w:rsidRDefault="001B7A48" w:rsidP="001B7A48">
      <w:pPr>
        <w:rPr>
          <w:rFonts w:asciiTheme="minorHAnsi" w:hAnsiTheme="minorHAnsi" w:cstheme="minorHAnsi"/>
          <w:bCs/>
          <w:color w:val="000000" w:themeColor="text1"/>
        </w:rPr>
      </w:pPr>
    </w:p>
    <w:p w14:paraId="12A8B7B0" w14:textId="77777777" w:rsidR="001B7A48" w:rsidRPr="0054547B" w:rsidRDefault="001B7A48" w:rsidP="001B7A48">
      <w:pPr>
        <w:rPr>
          <w:rFonts w:asciiTheme="minorHAnsi" w:hAnsiTheme="minorHAnsi" w:cstheme="minorHAnsi"/>
          <w:bCs/>
        </w:rPr>
      </w:pPr>
      <w:r w:rsidRPr="0054547B">
        <w:rPr>
          <w:rFonts w:asciiTheme="minorHAnsi" w:hAnsiTheme="minorHAnsi" w:cstheme="minorHAnsi"/>
          <w:bCs/>
        </w:rPr>
        <w:t>CZĘŚĆ III – ZAŁĄCZNIKI</w:t>
      </w:r>
    </w:p>
    <w:p w14:paraId="6D9B8D5D" w14:textId="38C39AEE" w:rsidR="00C55496" w:rsidRPr="0054547B" w:rsidRDefault="001B7A48" w:rsidP="00C55496">
      <w:pPr>
        <w:pStyle w:val="Akapitzlist"/>
        <w:widowControl w:val="0"/>
        <w:numPr>
          <w:ilvl w:val="0"/>
          <w:numId w:val="5"/>
        </w:numPr>
        <w:suppressAutoHyphens/>
        <w:spacing w:after="80"/>
        <w:ind w:left="1066" w:hanging="357"/>
        <w:contextualSpacing w:val="0"/>
        <w:jc w:val="both"/>
        <w:rPr>
          <w:rFonts w:asciiTheme="minorHAnsi" w:hAnsiTheme="minorHAnsi" w:cstheme="minorHAnsi"/>
          <w:bCs/>
        </w:rPr>
      </w:pPr>
      <w:r w:rsidRPr="0054547B">
        <w:rPr>
          <w:rFonts w:asciiTheme="minorHAnsi" w:hAnsiTheme="minorHAnsi" w:cstheme="minorHAnsi"/>
          <w:bCs/>
        </w:rPr>
        <w:t xml:space="preserve">Załącznik nr 1 do procedury </w:t>
      </w:r>
      <w:r w:rsidR="00C55496" w:rsidRPr="0054547B">
        <w:rPr>
          <w:rFonts w:asciiTheme="minorHAnsi" w:hAnsiTheme="minorHAnsi" w:cstheme="minorHAnsi"/>
          <w:bCs/>
        </w:rPr>
        <w:t>wydziałowe</w:t>
      </w:r>
      <w:r w:rsidR="00E70518" w:rsidRPr="0054547B">
        <w:rPr>
          <w:rFonts w:asciiTheme="minorHAnsi" w:hAnsiTheme="minorHAnsi" w:cstheme="minorHAnsi"/>
          <w:bCs/>
        </w:rPr>
        <w:t>j</w:t>
      </w:r>
      <w:r w:rsidRPr="0054547B">
        <w:rPr>
          <w:rFonts w:asciiTheme="minorHAnsi" w:hAnsiTheme="minorHAnsi" w:cstheme="minorHAnsi"/>
          <w:bCs/>
        </w:rPr>
        <w:t xml:space="preserve"> P</w:t>
      </w:r>
      <w:r w:rsidR="00C55496" w:rsidRPr="0054547B">
        <w:rPr>
          <w:rFonts w:asciiTheme="minorHAnsi" w:hAnsiTheme="minorHAnsi" w:cstheme="minorHAnsi"/>
          <w:bCs/>
        </w:rPr>
        <w:t>W</w:t>
      </w:r>
      <w:r w:rsidRPr="0054547B">
        <w:rPr>
          <w:rFonts w:asciiTheme="minorHAnsi" w:hAnsiTheme="minorHAnsi" w:cstheme="minorHAnsi"/>
          <w:bCs/>
        </w:rPr>
        <w:t>-0</w:t>
      </w:r>
      <w:r w:rsidR="000C1E63" w:rsidRPr="0054547B">
        <w:rPr>
          <w:rFonts w:asciiTheme="minorHAnsi" w:hAnsiTheme="minorHAnsi" w:cstheme="minorHAnsi"/>
          <w:bCs/>
        </w:rPr>
        <w:t>1</w:t>
      </w:r>
      <w:r w:rsidRPr="0054547B">
        <w:rPr>
          <w:rFonts w:asciiTheme="minorHAnsi" w:hAnsiTheme="minorHAnsi" w:cstheme="minorHAnsi"/>
          <w:bCs/>
        </w:rPr>
        <w:t xml:space="preserve"> (URK/USZJK/</w:t>
      </w:r>
      <w:r w:rsidR="00E2741C">
        <w:rPr>
          <w:rFonts w:asciiTheme="minorHAnsi" w:hAnsiTheme="minorHAnsi" w:cstheme="minorHAnsi"/>
          <w:bCs/>
        </w:rPr>
        <w:t>WBiO/</w:t>
      </w:r>
      <w:r w:rsidRPr="0054547B">
        <w:rPr>
          <w:rFonts w:asciiTheme="minorHAnsi" w:hAnsiTheme="minorHAnsi" w:cstheme="minorHAnsi"/>
          <w:bCs/>
        </w:rPr>
        <w:t>P</w:t>
      </w:r>
      <w:r w:rsidR="00C55496" w:rsidRPr="0054547B">
        <w:rPr>
          <w:rFonts w:asciiTheme="minorHAnsi" w:hAnsiTheme="minorHAnsi" w:cstheme="minorHAnsi"/>
          <w:bCs/>
        </w:rPr>
        <w:t>W</w:t>
      </w:r>
      <w:r w:rsidRPr="0054547B">
        <w:rPr>
          <w:rFonts w:asciiTheme="minorHAnsi" w:hAnsiTheme="minorHAnsi" w:cstheme="minorHAnsi"/>
          <w:bCs/>
        </w:rPr>
        <w:t>-0</w:t>
      </w:r>
      <w:r w:rsidR="000C1E63" w:rsidRPr="0054547B">
        <w:rPr>
          <w:rFonts w:asciiTheme="minorHAnsi" w:hAnsiTheme="minorHAnsi" w:cstheme="minorHAnsi"/>
          <w:bCs/>
        </w:rPr>
        <w:t>1</w:t>
      </w:r>
      <w:r w:rsidRPr="0054547B">
        <w:rPr>
          <w:rFonts w:asciiTheme="minorHAnsi" w:hAnsiTheme="minorHAnsi" w:cstheme="minorHAnsi"/>
          <w:bCs/>
        </w:rPr>
        <w:t xml:space="preserve">/Z-1): </w:t>
      </w:r>
      <w:r w:rsidR="004A3CD0" w:rsidRPr="0054547B">
        <w:rPr>
          <w:rFonts w:asciiTheme="minorHAnsi" w:hAnsiTheme="minorHAnsi" w:cstheme="minorHAnsi"/>
        </w:rPr>
        <w:t>Wydziałowy system oceny studentów</w:t>
      </w:r>
    </w:p>
    <w:p w14:paraId="038B0BFF" w14:textId="48EA08B2" w:rsidR="00C55496" w:rsidRPr="0054547B" w:rsidRDefault="00C55496" w:rsidP="00C55496">
      <w:pPr>
        <w:pStyle w:val="Akapitzlist"/>
        <w:widowControl w:val="0"/>
        <w:numPr>
          <w:ilvl w:val="0"/>
          <w:numId w:val="5"/>
        </w:numPr>
        <w:suppressAutoHyphens/>
        <w:spacing w:after="80"/>
        <w:ind w:left="1066" w:hanging="357"/>
        <w:contextualSpacing w:val="0"/>
        <w:jc w:val="both"/>
        <w:rPr>
          <w:rFonts w:asciiTheme="minorHAnsi" w:hAnsiTheme="minorHAnsi" w:cstheme="minorHAnsi"/>
          <w:bCs/>
        </w:rPr>
      </w:pPr>
      <w:r w:rsidRPr="0054547B">
        <w:rPr>
          <w:rFonts w:asciiTheme="minorHAnsi" w:hAnsiTheme="minorHAnsi" w:cstheme="minorHAnsi"/>
          <w:bCs/>
        </w:rPr>
        <w:t xml:space="preserve">Załącznik nr </w:t>
      </w:r>
      <w:r w:rsidR="009059FA" w:rsidRPr="0054547B">
        <w:rPr>
          <w:rFonts w:asciiTheme="minorHAnsi" w:hAnsiTheme="minorHAnsi" w:cstheme="minorHAnsi"/>
          <w:bCs/>
        </w:rPr>
        <w:t>2</w:t>
      </w:r>
      <w:r w:rsidRPr="0054547B">
        <w:rPr>
          <w:rFonts w:asciiTheme="minorHAnsi" w:hAnsiTheme="minorHAnsi" w:cstheme="minorHAnsi"/>
          <w:bCs/>
        </w:rPr>
        <w:t xml:space="preserve"> do procedury wydziałowe</w:t>
      </w:r>
      <w:r w:rsidR="00E70518" w:rsidRPr="0054547B">
        <w:rPr>
          <w:rFonts w:asciiTheme="minorHAnsi" w:hAnsiTheme="minorHAnsi" w:cstheme="minorHAnsi"/>
          <w:bCs/>
        </w:rPr>
        <w:t>j</w:t>
      </w:r>
      <w:r w:rsidRPr="0054547B">
        <w:rPr>
          <w:rFonts w:asciiTheme="minorHAnsi" w:hAnsiTheme="minorHAnsi" w:cstheme="minorHAnsi"/>
          <w:bCs/>
        </w:rPr>
        <w:t xml:space="preserve"> PW-0</w:t>
      </w:r>
      <w:r w:rsidR="000C1E63" w:rsidRPr="0054547B">
        <w:rPr>
          <w:rFonts w:asciiTheme="minorHAnsi" w:hAnsiTheme="minorHAnsi" w:cstheme="minorHAnsi"/>
          <w:bCs/>
        </w:rPr>
        <w:t>1</w:t>
      </w:r>
      <w:r w:rsidRPr="0054547B">
        <w:rPr>
          <w:rFonts w:asciiTheme="minorHAnsi" w:hAnsiTheme="minorHAnsi" w:cstheme="minorHAnsi"/>
          <w:bCs/>
        </w:rPr>
        <w:t xml:space="preserve"> (URK/USZJK</w:t>
      </w:r>
      <w:r w:rsidR="00E2741C" w:rsidRPr="0054547B">
        <w:rPr>
          <w:rFonts w:asciiTheme="minorHAnsi" w:hAnsiTheme="minorHAnsi" w:cstheme="minorHAnsi"/>
          <w:bCs/>
        </w:rPr>
        <w:t>/</w:t>
      </w:r>
      <w:r w:rsidR="00E2741C">
        <w:rPr>
          <w:rFonts w:asciiTheme="minorHAnsi" w:hAnsiTheme="minorHAnsi" w:cstheme="minorHAnsi"/>
          <w:bCs/>
        </w:rPr>
        <w:t>WBiO</w:t>
      </w:r>
      <w:r w:rsidRPr="0054547B">
        <w:rPr>
          <w:rFonts w:asciiTheme="minorHAnsi" w:hAnsiTheme="minorHAnsi" w:cstheme="minorHAnsi"/>
          <w:bCs/>
        </w:rPr>
        <w:t>/PW-0</w:t>
      </w:r>
      <w:r w:rsidR="000C1E63" w:rsidRPr="0054547B">
        <w:rPr>
          <w:rFonts w:asciiTheme="minorHAnsi" w:hAnsiTheme="minorHAnsi" w:cstheme="minorHAnsi"/>
          <w:bCs/>
        </w:rPr>
        <w:t>1</w:t>
      </w:r>
      <w:r w:rsidRPr="0054547B">
        <w:rPr>
          <w:rFonts w:asciiTheme="minorHAnsi" w:hAnsiTheme="minorHAnsi" w:cstheme="minorHAnsi"/>
          <w:bCs/>
        </w:rPr>
        <w:t>/Z-2)</w:t>
      </w:r>
      <w:r w:rsidR="001B7A48" w:rsidRPr="0054547B">
        <w:rPr>
          <w:rFonts w:asciiTheme="minorHAnsi" w:hAnsiTheme="minorHAnsi" w:cstheme="minorHAnsi"/>
          <w:bCs/>
        </w:rPr>
        <w:t xml:space="preserve">: </w:t>
      </w:r>
      <w:r w:rsidR="004A3CD0" w:rsidRPr="0054547B">
        <w:rPr>
          <w:rFonts w:asciiTheme="minorHAnsi" w:hAnsiTheme="minorHAnsi" w:cstheme="minorHAnsi"/>
        </w:rPr>
        <w:t>Sprawozdanie z realizacji przedmiotu</w:t>
      </w:r>
      <w:r w:rsidR="00E2741C">
        <w:rPr>
          <w:rFonts w:asciiTheme="minorHAnsi" w:hAnsiTheme="minorHAnsi" w:cstheme="minorHAnsi"/>
        </w:rPr>
        <w:t>/kursu</w:t>
      </w:r>
    </w:p>
    <w:p w14:paraId="0857D5A3" w14:textId="51C629C1" w:rsidR="0003602C" w:rsidRPr="00E2741C" w:rsidRDefault="00C55496" w:rsidP="00C55496">
      <w:pPr>
        <w:pStyle w:val="Akapitzlist"/>
        <w:widowControl w:val="0"/>
        <w:numPr>
          <w:ilvl w:val="0"/>
          <w:numId w:val="5"/>
        </w:numPr>
        <w:suppressAutoHyphens/>
        <w:spacing w:after="80"/>
        <w:ind w:left="1066" w:hanging="357"/>
        <w:contextualSpacing w:val="0"/>
        <w:jc w:val="both"/>
        <w:rPr>
          <w:rFonts w:asciiTheme="minorHAnsi" w:hAnsiTheme="minorHAnsi" w:cstheme="minorHAnsi"/>
          <w:bCs/>
        </w:rPr>
      </w:pPr>
      <w:r w:rsidRPr="0054547B">
        <w:rPr>
          <w:rFonts w:asciiTheme="minorHAnsi" w:hAnsiTheme="minorHAnsi" w:cstheme="minorHAnsi"/>
          <w:bCs/>
        </w:rPr>
        <w:t xml:space="preserve">Załącznik nr </w:t>
      </w:r>
      <w:r w:rsidR="00767F0C" w:rsidRPr="0054547B">
        <w:rPr>
          <w:rFonts w:asciiTheme="minorHAnsi" w:hAnsiTheme="minorHAnsi" w:cstheme="minorHAnsi"/>
          <w:bCs/>
        </w:rPr>
        <w:t>3</w:t>
      </w:r>
      <w:r w:rsidRPr="0054547B">
        <w:rPr>
          <w:rFonts w:asciiTheme="minorHAnsi" w:hAnsiTheme="minorHAnsi" w:cstheme="minorHAnsi"/>
          <w:bCs/>
        </w:rPr>
        <w:t xml:space="preserve"> do procedury wydziałowe</w:t>
      </w:r>
      <w:r w:rsidR="00E70518" w:rsidRPr="0054547B">
        <w:rPr>
          <w:rFonts w:asciiTheme="minorHAnsi" w:hAnsiTheme="minorHAnsi" w:cstheme="minorHAnsi"/>
          <w:bCs/>
        </w:rPr>
        <w:t>j</w:t>
      </w:r>
      <w:r w:rsidRPr="0054547B">
        <w:rPr>
          <w:rFonts w:asciiTheme="minorHAnsi" w:hAnsiTheme="minorHAnsi" w:cstheme="minorHAnsi"/>
          <w:bCs/>
        </w:rPr>
        <w:t xml:space="preserve"> PW-0</w:t>
      </w:r>
      <w:r w:rsidR="000C1E63" w:rsidRPr="0054547B">
        <w:rPr>
          <w:rFonts w:asciiTheme="minorHAnsi" w:hAnsiTheme="minorHAnsi" w:cstheme="minorHAnsi"/>
          <w:bCs/>
        </w:rPr>
        <w:t>1</w:t>
      </w:r>
      <w:r w:rsidRPr="0054547B">
        <w:rPr>
          <w:rFonts w:asciiTheme="minorHAnsi" w:hAnsiTheme="minorHAnsi" w:cstheme="minorHAnsi"/>
          <w:bCs/>
        </w:rPr>
        <w:t xml:space="preserve"> (URK/USZJK</w:t>
      </w:r>
      <w:r w:rsidR="00E2741C" w:rsidRPr="0054547B">
        <w:rPr>
          <w:rFonts w:asciiTheme="minorHAnsi" w:hAnsiTheme="minorHAnsi" w:cstheme="minorHAnsi"/>
          <w:bCs/>
        </w:rPr>
        <w:t>/</w:t>
      </w:r>
      <w:r w:rsidR="00E2741C">
        <w:rPr>
          <w:rFonts w:asciiTheme="minorHAnsi" w:hAnsiTheme="minorHAnsi" w:cstheme="minorHAnsi"/>
          <w:bCs/>
        </w:rPr>
        <w:t>WBiO</w:t>
      </w:r>
      <w:r w:rsidRPr="0054547B">
        <w:rPr>
          <w:rFonts w:asciiTheme="minorHAnsi" w:hAnsiTheme="minorHAnsi" w:cstheme="minorHAnsi"/>
          <w:bCs/>
        </w:rPr>
        <w:t>/PW-0</w:t>
      </w:r>
      <w:r w:rsidR="000C1E63" w:rsidRPr="0054547B">
        <w:rPr>
          <w:rFonts w:asciiTheme="minorHAnsi" w:hAnsiTheme="minorHAnsi" w:cstheme="minorHAnsi"/>
          <w:bCs/>
        </w:rPr>
        <w:t>1</w:t>
      </w:r>
      <w:r w:rsidRPr="0054547B">
        <w:rPr>
          <w:rFonts w:asciiTheme="minorHAnsi" w:hAnsiTheme="minorHAnsi" w:cstheme="minorHAnsi"/>
          <w:bCs/>
        </w:rPr>
        <w:t>/Z-3):</w:t>
      </w:r>
      <w:r w:rsidRPr="0054547B">
        <w:rPr>
          <w:rFonts w:asciiTheme="minorHAnsi" w:hAnsiTheme="minorHAnsi" w:cstheme="minorHAnsi"/>
        </w:rPr>
        <w:t xml:space="preserve"> </w:t>
      </w:r>
      <w:r w:rsidR="004A3CD0" w:rsidRPr="0054547B">
        <w:rPr>
          <w:rFonts w:asciiTheme="minorHAnsi" w:hAnsiTheme="minorHAnsi" w:cstheme="minorHAnsi"/>
        </w:rPr>
        <w:t xml:space="preserve">Raport </w:t>
      </w:r>
      <w:r w:rsidR="000C1E63" w:rsidRPr="0054547B">
        <w:rPr>
          <w:rFonts w:asciiTheme="minorHAnsi" w:hAnsiTheme="minorHAnsi" w:cstheme="minorHAnsi"/>
        </w:rPr>
        <w:br/>
      </w:r>
      <w:r w:rsidR="004A3CD0" w:rsidRPr="00E2741C">
        <w:rPr>
          <w:rFonts w:asciiTheme="minorHAnsi" w:hAnsiTheme="minorHAnsi" w:cstheme="minorHAnsi"/>
        </w:rPr>
        <w:t xml:space="preserve">z weryfikacji osiągania efektów uczenia się </w:t>
      </w:r>
      <w:r w:rsidR="00E2741C" w:rsidRPr="00E2741C">
        <w:rPr>
          <w:rFonts w:asciiTheme="minorHAnsi" w:hAnsiTheme="minorHAnsi" w:cstheme="minorHAnsi"/>
        </w:rPr>
        <w:t>na</w:t>
      </w:r>
      <w:r w:rsidR="00E2741C">
        <w:rPr>
          <w:rFonts w:asciiTheme="minorHAnsi" w:hAnsiTheme="minorHAnsi" w:cstheme="minorHAnsi"/>
        </w:rPr>
        <w:t xml:space="preserve"> </w:t>
      </w:r>
      <w:r w:rsidR="00E2741C" w:rsidRPr="00E2741C">
        <w:rPr>
          <w:rFonts w:asciiTheme="minorHAnsi" w:hAnsiTheme="minorHAnsi" w:cstheme="minorHAnsi"/>
        </w:rPr>
        <w:t>kierunku</w:t>
      </w:r>
    </w:p>
    <w:p w14:paraId="48147212" w14:textId="679BE027" w:rsidR="001B7A48" w:rsidRPr="0054547B" w:rsidRDefault="001B7A48" w:rsidP="001B7A48">
      <w:pPr>
        <w:pStyle w:val="Akapitzlist"/>
        <w:spacing w:after="0" w:line="240" w:lineRule="auto"/>
        <w:ind w:left="0"/>
        <w:rPr>
          <w:rFonts w:asciiTheme="minorHAnsi" w:hAnsiTheme="minorHAnsi" w:cstheme="minorHAnsi"/>
          <w:bCs/>
        </w:rPr>
      </w:pPr>
    </w:p>
    <w:p w14:paraId="61F31EAB" w14:textId="46EC728B" w:rsidR="00C63C76" w:rsidRPr="0054547B" w:rsidRDefault="00C63C76" w:rsidP="001B7A48">
      <w:pPr>
        <w:pStyle w:val="Akapitzlist"/>
        <w:spacing w:after="0" w:line="240" w:lineRule="auto"/>
        <w:ind w:left="0"/>
        <w:rPr>
          <w:rFonts w:asciiTheme="minorHAnsi" w:hAnsiTheme="minorHAnsi" w:cstheme="minorHAnsi"/>
          <w:bCs/>
        </w:rPr>
      </w:pPr>
    </w:p>
    <w:p w14:paraId="77F311F7" w14:textId="430517E8" w:rsidR="00C63C76" w:rsidRPr="0054547B" w:rsidRDefault="00C63C76" w:rsidP="001B7A48">
      <w:pPr>
        <w:pStyle w:val="Akapitzlist"/>
        <w:spacing w:after="0" w:line="240" w:lineRule="auto"/>
        <w:ind w:left="0"/>
        <w:rPr>
          <w:rFonts w:asciiTheme="minorHAnsi" w:hAnsiTheme="minorHAnsi" w:cstheme="minorHAnsi"/>
          <w:bCs/>
        </w:rPr>
      </w:pPr>
    </w:p>
    <w:p w14:paraId="3572FDC4" w14:textId="177E23EB" w:rsidR="00C63C76" w:rsidRPr="0054547B" w:rsidRDefault="00C63C76" w:rsidP="001B7A48">
      <w:pPr>
        <w:pStyle w:val="Akapitzlist"/>
        <w:spacing w:after="0" w:line="240" w:lineRule="auto"/>
        <w:ind w:left="0"/>
        <w:rPr>
          <w:rFonts w:asciiTheme="minorHAnsi" w:hAnsiTheme="minorHAnsi" w:cstheme="minorHAnsi"/>
          <w:bCs/>
        </w:rPr>
      </w:pPr>
    </w:p>
    <w:p w14:paraId="5D34AE6F" w14:textId="4914BDC7" w:rsidR="00C63C76" w:rsidRPr="0054547B" w:rsidRDefault="00C63C76" w:rsidP="001B7A48">
      <w:pPr>
        <w:pStyle w:val="Akapitzlist"/>
        <w:spacing w:after="0" w:line="240" w:lineRule="auto"/>
        <w:ind w:left="0"/>
        <w:rPr>
          <w:rFonts w:asciiTheme="minorHAnsi" w:hAnsiTheme="minorHAnsi" w:cstheme="minorHAnsi"/>
          <w:bCs/>
        </w:rPr>
      </w:pPr>
    </w:p>
    <w:p w14:paraId="3BC152E2" w14:textId="02958EE8" w:rsidR="00C63C76" w:rsidRPr="0054547B" w:rsidRDefault="00C63C76" w:rsidP="001B7A48">
      <w:pPr>
        <w:pStyle w:val="Akapitzlist"/>
        <w:spacing w:after="0" w:line="240" w:lineRule="auto"/>
        <w:ind w:left="0"/>
        <w:rPr>
          <w:rFonts w:asciiTheme="minorHAnsi" w:hAnsiTheme="minorHAnsi" w:cstheme="minorHAnsi"/>
          <w:bCs/>
        </w:rPr>
      </w:pPr>
    </w:p>
    <w:p w14:paraId="3E9815DA" w14:textId="6B8B0F2E" w:rsidR="00C63C76" w:rsidRPr="0054547B" w:rsidRDefault="00C63C76" w:rsidP="001B7A48">
      <w:pPr>
        <w:pStyle w:val="Akapitzlist"/>
        <w:spacing w:after="0" w:line="240" w:lineRule="auto"/>
        <w:ind w:left="0"/>
        <w:rPr>
          <w:rFonts w:asciiTheme="minorHAnsi" w:hAnsiTheme="minorHAnsi" w:cstheme="minorHAnsi"/>
          <w:bCs/>
        </w:rPr>
      </w:pPr>
    </w:p>
    <w:p w14:paraId="50D25763" w14:textId="306F5E96" w:rsidR="00C63C76" w:rsidRPr="0054547B" w:rsidRDefault="00C63C76" w:rsidP="001B7A48">
      <w:pPr>
        <w:pStyle w:val="Akapitzlist"/>
        <w:spacing w:after="0" w:line="240" w:lineRule="auto"/>
        <w:ind w:left="0"/>
        <w:rPr>
          <w:rFonts w:asciiTheme="minorHAnsi" w:hAnsiTheme="minorHAnsi" w:cstheme="minorHAnsi"/>
          <w:bCs/>
        </w:rPr>
      </w:pPr>
    </w:p>
    <w:p w14:paraId="3B8C705E" w14:textId="15BF91C1" w:rsidR="00C63C76" w:rsidRPr="0054547B" w:rsidRDefault="00C63C76" w:rsidP="001B7A48">
      <w:pPr>
        <w:pStyle w:val="Akapitzlist"/>
        <w:spacing w:after="0" w:line="240" w:lineRule="auto"/>
        <w:ind w:left="0"/>
        <w:rPr>
          <w:rFonts w:asciiTheme="minorHAnsi" w:hAnsiTheme="minorHAnsi" w:cstheme="minorHAnsi"/>
          <w:bCs/>
        </w:rPr>
      </w:pPr>
    </w:p>
    <w:p w14:paraId="71475727" w14:textId="58E75C4B" w:rsidR="00C63C76" w:rsidRPr="0054547B" w:rsidRDefault="00C63C76" w:rsidP="001B7A48">
      <w:pPr>
        <w:pStyle w:val="Akapitzlist"/>
        <w:spacing w:after="0" w:line="240" w:lineRule="auto"/>
        <w:ind w:left="0"/>
        <w:rPr>
          <w:rFonts w:asciiTheme="minorHAnsi" w:hAnsiTheme="minorHAnsi" w:cstheme="minorHAnsi"/>
          <w:bCs/>
        </w:rPr>
      </w:pPr>
    </w:p>
    <w:p w14:paraId="3ECC7D17" w14:textId="45E7BF03" w:rsidR="00C63C76" w:rsidRPr="0054547B" w:rsidRDefault="00C63C76" w:rsidP="001B7A48">
      <w:pPr>
        <w:pStyle w:val="Akapitzlist"/>
        <w:spacing w:after="0" w:line="240" w:lineRule="auto"/>
        <w:ind w:left="0"/>
        <w:rPr>
          <w:rFonts w:asciiTheme="minorHAnsi" w:hAnsiTheme="minorHAnsi" w:cstheme="minorHAnsi"/>
          <w:bCs/>
        </w:rPr>
      </w:pPr>
    </w:p>
    <w:p w14:paraId="3F3CF624" w14:textId="20BB90DB" w:rsidR="00C63C76" w:rsidRPr="0054547B" w:rsidRDefault="00C63C76" w:rsidP="001B7A48">
      <w:pPr>
        <w:pStyle w:val="Akapitzlist"/>
        <w:spacing w:after="0" w:line="240" w:lineRule="auto"/>
        <w:ind w:left="0"/>
        <w:rPr>
          <w:rFonts w:asciiTheme="minorHAnsi" w:hAnsiTheme="minorHAnsi" w:cstheme="minorHAnsi"/>
          <w:bCs/>
        </w:rPr>
      </w:pPr>
    </w:p>
    <w:p w14:paraId="56B0E9DD" w14:textId="6A9E3806" w:rsidR="00C63C76" w:rsidRPr="0054547B" w:rsidRDefault="00C63C76" w:rsidP="001B7A48">
      <w:pPr>
        <w:pStyle w:val="Akapitzlist"/>
        <w:spacing w:after="0" w:line="240" w:lineRule="auto"/>
        <w:ind w:left="0"/>
        <w:rPr>
          <w:rFonts w:asciiTheme="minorHAnsi" w:hAnsiTheme="minorHAnsi" w:cstheme="minorHAnsi"/>
          <w:bCs/>
        </w:rPr>
      </w:pPr>
    </w:p>
    <w:p w14:paraId="429AFDA1" w14:textId="77777777" w:rsidR="00441AFC" w:rsidRPr="0054547B" w:rsidRDefault="00441AFC" w:rsidP="00441AFC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  <w:r w:rsidRPr="0054547B">
        <w:rPr>
          <w:rFonts w:asciiTheme="minorHAnsi" w:hAnsiTheme="minorHAnsi" w:cstheme="minorHAnsi"/>
          <w:b/>
          <w:color w:val="000000" w:themeColor="text1"/>
        </w:rPr>
        <w:t>CZĘŚĆ I – POSTANOWIENIA OGÓLNE</w:t>
      </w:r>
    </w:p>
    <w:p w14:paraId="4F00F336" w14:textId="77777777" w:rsidR="00441AFC" w:rsidRPr="0054547B" w:rsidRDefault="00441AFC" w:rsidP="00441AFC">
      <w:pPr>
        <w:spacing w:line="276" w:lineRule="auto"/>
        <w:ind w:firstLine="709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27F43C5" w14:textId="77777777" w:rsidR="00441AFC" w:rsidRPr="0054547B" w:rsidRDefault="00441AFC" w:rsidP="00441AFC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54547B">
        <w:rPr>
          <w:rFonts w:asciiTheme="minorHAnsi" w:hAnsiTheme="minorHAnsi" w:cstheme="minorHAnsi"/>
          <w:b/>
          <w:color w:val="000000" w:themeColor="text1"/>
        </w:rPr>
        <w:t xml:space="preserve">ROZDZIAŁ 1: </w:t>
      </w:r>
      <w:r w:rsidR="000E730D" w:rsidRPr="0054547B">
        <w:rPr>
          <w:rFonts w:asciiTheme="minorHAnsi" w:hAnsiTheme="minorHAnsi" w:cstheme="minorHAnsi"/>
          <w:b/>
          <w:color w:val="000000" w:themeColor="text1"/>
        </w:rPr>
        <w:t>P</w:t>
      </w:r>
      <w:r w:rsidRPr="0054547B">
        <w:rPr>
          <w:rFonts w:asciiTheme="minorHAnsi" w:hAnsiTheme="minorHAnsi" w:cstheme="minorHAnsi"/>
          <w:b/>
          <w:color w:val="000000" w:themeColor="text1"/>
        </w:rPr>
        <w:t>odstawy prawne</w:t>
      </w:r>
    </w:p>
    <w:p w14:paraId="1757BEA6" w14:textId="77777777" w:rsidR="00441AFC" w:rsidRPr="0054547B" w:rsidRDefault="00441AFC" w:rsidP="00441AFC">
      <w:pPr>
        <w:spacing w:line="276" w:lineRule="auto"/>
        <w:ind w:firstLine="709"/>
        <w:jc w:val="center"/>
        <w:rPr>
          <w:rFonts w:asciiTheme="minorHAnsi" w:hAnsiTheme="minorHAnsi" w:cstheme="minorHAnsi"/>
          <w:b/>
        </w:rPr>
      </w:pPr>
    </w:p>
    <w:p w14:paraId="1C39B74E" w14:textId="77777777" w:rsidR="00441AFC" w:rsidRPr="0054547B" w:rsidRDefault="00441AFC" w:rsidP="00441AF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4547B">
        <w:rPr>
          <w:rFonts w:asciiTheme="minorHAnsi" w:hAnsiTheme="minorHAnsi" w:cstheme="minorHAnsi"/>
          <w:b/>
        </w:rPr>
        <w:t>§ 1</w:t>
      </w:r>
    </w:p>
    <w:p w14:paraId="108245B9" w14:textId="63FDA457" w:rsidR="00A36995" w:rsidRPr="0054547B" w:rsidRDefault="00441AFC" w:rsidP="00587CFB">
      <w:pPr>
        <w:pStyle w:val="Akapitzlist"/>
        <w:widowControl w:val="0"/>
        <w:numPr>
          <w:ilvl w:val="0"/>
          <w:numId w:val="25"/>
        </w:numPr>
        <w:tabs>
          <w:tab w:val="left" w:pos="993"/>
        </w:tabs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54547B">
        <w:rPr>
          <w:rFonts w:asciiTheme="minorHAnsi" w:hAnsiTheme="minorHAnsi" w:cstheme="minorHAnsi"/>
          <w:szCs w:val="24"/>
        </w:rPr>
        <w:t>Ustawa z dnia 20 lipca 2018 r. – Prawo o szkolnictwie wyższym i nauce (t. jedn. Dz.U.</w:t>
      </w:r>
      <w:r w:rsidRPr="0054547B">
        <w:rPr>
          <w:rFonts w:asciiTheme="minorHAnsi" w:hAnsiTheme="minorHAnsi" w:cstheme="minorHAnsi"/>
          <w:color w:val="000000" w:themeColor="text1"/>
          <w:szCs w:val="24"/>
        </w:rPr>
        <w:t>202</w:t>
      </w:r>
      <w:r w:rsidR="00536489">
        <w:rPr>
          <w:rFonts w:asciiTheme="minorHAnsi" w:hAnsiTheme="minorHAnsi" w:cstheme="minorHAnsi"/>
          <w:color w:val="000000" w:themeColor="text1"/>
          <w:szCs w:val="24"/>
        </w:rPr>
        <w:t xml:space="preserve">3 </w:t>
      </w:r>
      <w:r w:rsidRPr="0054547B">
        <w:rPr>
          <w:rFonts w:asciiTheme="minorHAnsi" w:hAnsiTheme="minorHAnsi" w:cstheme="minorHAnsi"/>
          <w:color w:val="000000" w:themeColor="text1"/>
          <w:szCs w:val="24"/>
        </w:rPr>
        <w:t xml:space="preserve">poz. </w:t>
      </w:r>
      <w:r w:rsidR="00536489">
        <w:rPr>
          <w:rFonts w:asciiTheme="minorHAnsi" w:hAnsiTheme="minorHAnsi" w:cstheme="minorHAnsi"/>
          <w:color w:val="000000" w:themeColor="text1"/>
          <w:szCs w:val="24"/>
        </w:rPr>
        <w:t>742</w:t>
      </w:r>
      <w:r w:rsidR="000D62D2" w:rsidRPr="0054547B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54547B">
        <w:rPr>
          <w:rFonts w:asciiTheme="minorHAnsi" w:hAnsiTheme="minorHAnsi" w:cstheme="minorHAnsi"/>
          <w:szCs w:val="24"/>
        </w:rPr>
        <w:t>ze zm.)</w:t>
      </w:r>
    </w:p>
    <w:p w14:paraId="5B9A28F3" w14:textId="4C672EC6" w:rsidR="0054547B" w:rsidRPr="00587CFB" w:rsidRDefault="0054547B" w:rsidP="00587CFB">
      <w:pPr>
        <w:pStyle w:val="Akapitzlist"/>
        <w:widowControl w:val="0"/>
        <w:numPr>
          <w:ilvl w:val="0"/>
          <w:numId w:val="25"/>
        </w:numPr>
        <w:tabs>
          <w:tab w:val="left" w:pos="993"/>
        </w:tabs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54547B">
        <w:rPr>
          <w:rFonts w:asciiTheme="minorHAnsi" w:hAnsiTheme="minorHAnsi" w:cstheme="minorHAnsi"/>
        </w:rPr>
        <w:t xml:space="preserve">Rozporządzenie Ministra Nauki i Szkolnictwa Wyższego z dnia 27 września 2018 r. </w:t>
      </w:r>
      <w:proofErr w:type="spellStart"/>
      <w:r w:rsidRPr="0054547B">
        <w:rPr>
          <w:rFonts w:asciiTheme="minorHAnsi" w:hAnsiTheme="minorHAnsi" w:cstheme="minorHAnsi"/>
        </w:rPr>
        <w:t>w</w:t>
      </w:r>
      <w:r w:rsidR="006C2CD4">
        <w:rPr>
          <w:rFonts w:asciiTheme="minorHAnsi" w:hAnsiTheme="minorHAnsi" w:cstheme="minorHAnsi"/>
        </w:rPr>
        <w:t>s</w:t>
      </w:r>
      <w:proofErr w:type="spellEnd"/>
      <w:r w:rsidR="006C2CD4">
        <w:rPr>
          <w:rFonts w:asciiTheme="minorHAnsi" w:hAnsiTheme="minorHAnsi" w:cstheme="minorHAnsi"/>
        </w:rPr>
        <w:t>.</w:t>
      </w:r>
      <w:r w:rsidRPr="0054547B">
        <w:rPr>
          <w:rFonts w:asciiTheme="minorHAnsi" w:hAnsiTheme="minorHAnsi" w:cstheme="minorHAnsi"/>
        </w:rPr>
        <w:t xml:space="preserve"> studiów (Dz. U. 2018 poz. 1861) z późniejszymi zmianami: Dz. U. 2019 poz. 1498, Dz. U. 2020 poz. 1411, Dz. U. 2020 poz. 1679, Dz. U. 2020 poz. 1908</w:t>
      </w:r>
      <w:r w:rsidR="00B620B8">
        <w:rPr>
          <w:rFonts w:asciiTheme="minorHAnsi" w:hAnsiTheme="minorHAnsi" w:cstheme="minorHAnsi"/>
        </w:rPr>
        <w:t xml:space="preserve">, </w:t>
      </w:r>
      <w:r w:rsidR="00B620B8" w:rsidRPr="00587CFB">
        <w:rPr>
          <w:rFonts w:asciiTheme="minorHAnsi" w:hAnsiTheme="minorHAnsi" w:cstheme="minorHAnsi"/>
        </w:rPr>
        <w:t>Dz.U. 2021 poz.661, Dz.U. 2022 poz.1869</w:t>
      </w:r>
      <w:r w:rsidRPr="00587CFB">
        <w:rPr>
          <w:rFonts w:asciiTheme="minorHAnsi" w:hAnsiTheme="minorHAnsi" w:cstheme="minorHAnsi"/>
        </w:rPr>
        <w:t>)</w:t>
      </w:r>
    </w:p>
    <w:p w14:paraId="6F83CF30" w14:textId="1DE6F709" w:rsidR="0054547B" w:rsidRPr="006C2CD4" w:rsidRDefault="00A36995" w:rsidP="00587CFB">
      <w:pPr>
        <w:pStyle w:val="Akapitzlist"/>
        <w:widowControl w:val="0"/>
        <w:numPr>
          <w:ilvl w:val="0"/>
          <w:numId w:val="25"/>
        </w:numPr>
        <w:tabs>
          <w:tab w:val="left" w:pos="993"/>
        </w:tabs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54547B">
        <w:rPr>
          <w:rFonts w:asciiTheme="minorHAnsi" w:hAnsiTheme="minorHAnsi" w:cstheme="minorHAnsi"/>
          <w:szCs w:val="24"/>
        </w:rPr>
        <w:t>Statut Uniwersytetu R</w:t>
      </w:r>
      <w:r w:rsidRPr="0054547B">
        <w:rPr>
          <w:rFonts w:asciiTheme="minorHAnsi" w:hAnsiTheme="minorHAnsi" w:cstheme="minorHAnsi"/>
          <w:color w:val="000000" w:themeColor="text1"/>
          <w:szCs w:val="24"/>
        </w:rPr>
        <w:t xml:space="preserve">olniczego im. Hugona Kołłątaja w Krakowie </w:t>
      </w:r>
      <w:r w:rsidR="00536489">
        <w:rPr>
          <w:rFonts w:asciiTheme="minorHAnsi" w:hAnsiTheme="minorHAnsi" w:cstheme="minorHAnsi"/>
          <w:color w:val="000000" w:themeColor="text1"/>
          <w:szCs w:val="24"/>
        </w:rPr>
        <w:t>z dnia 28 czerwca 2021 roku ( tekst jednolity z dnia 20 grudnia 2023 roku)</w:t>
      </w:r>
    </w:p>
    <w:p w14:paraId="66E7053D" w14:textId="677A1D9F" w:rsidR="006C2CD4" w:rsidRPr="0054547B" w:rsidRDefault="006C2CD4" w:rsidP="00587CFB">
      <w:pPr>
        <w:pStyle w:val="Akapitzlist"/>
        <w:widowControl w:val="0"/>
        <w:numPr>
          <w:ilvl w:val="0"/>
          <w:numId w:val="25"/>
        </w:numPr>
        <w:tabs>
          <w:tab w:val="left" w:pos="993"/>
        </w:tabs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54547B">
        <w:rPr>
          <w:rFonts w:asciiTheme="minorHAnsi" w:hAnsiTheme="minorHAnsi" w:cstheme="minorHAnsi"/>
          <w:szCs w:val="24"/>
        </w:rPr>
        <w:t xml:space="preserve">Uchwała nr 30/2023 Senatu </w:t>
      </w:r>
      <w:r w:rsidRPr="0054547B">
        <w:rPr>
          <w:rFonts w:asciiTheme="minorHAnsi" w:hAnsiTheme="minorHAnsi" w:cstheme="minorHAnsi"/>
        </w:rPr>
        <w:t xml:space="preserve">Uniwersytetu Rolniczego im. Hugona Kołłątaja w Krakowie z dnia 26 kwietnia 2023 r. </w:t>
      </w:r>
      <w:proofErr w:type="spellStart"/>
      <w:r w:rsidRPr="0054547B">
        <w:rPr>
          <w:rFonts w:asciiTheme="minorHAnsi" w:hAnsiTheme="minorHAnsi" w:cstheme="minorHAnsi"/>
        </w:rPr>
        <w:t>ws</w:t>
      </w:r>
      <w:proofErr w:type="spellEnd"/>
      <w:r w:rsidRPr="0054547B">
        <w:rPr>
          <w:rFonts w:asciiTheme="minorHAnsi" w:hAnsiTheme="minorHAnsi" w:cstheme="minorHAnsi"/>
        </w:rPr>
        <w:t>. uchwalenia Regulaminu studiów. Załącznik do Uchwały Regulamin studiów</w:t>
      </w:r>
    </w:p>
    <w:p w14:paraId="6010E4B7" w14:textId="52CF40A4" w:rsidR="0054547B" w:rsidRPr="0054547B" w:rsidRDefault="00A36995" w:rsidP="00587CFB">
      <w:pPr>
        <w:pStyle w:val="Akapitzlist"/>
        <w:widowControl w:val="0"/>
        <w:numPr>
          <w:ilvl w:val="0"/>
          <w:numId w:val="25"/>
        </w:numPr>
        <w:tabs>
          <w:tab w:val="left" w:pos="993"/>
        </w:tabs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54547B">
        <w:rPr>
          <w:rFonts w:asciiTheme="minorHAnsi" w:hAnsiTheme="minorHAnsi" w:cstheme="minorHAnsi"/>
        </w:rPr>
        <w:t>Zarządzenie Nr 168/2021 Rektora Uniwersytetu Rolniczego im. Hugona Kołłątaja</w:t>
      </w:r>
      <w:r w:rsidRPr="0054547B">
        <w:rPr>
          <w:rFonts w:asciiTheme="minorHAnsi" w:hAnsiTheme="minorHAnsi" w:cstheme="minorHAnsi"/>
        </w:rPr>
        <w:br/>
        <w:t>w Krakowie z dnia 27 października 2021 r</w:t>
      </w:r>
      <w:r w:rsidR="006C2CD4">
        <w:rPr>
          <w:rFonts w:asciiTheme="minorHAnsi" w:hAnsiTheme="minorHAnsi" w:cstheme="minorHAnsi"/>
        </w:rPr>
        <w:t>.</w:t>
      </w:r>
      <w:r w:rsidRPr="0054547B">
        <w:rPr>
          <w:rFonts w:asciiTheme="minorHAnsi" w:hAnsiTheme="minorHAnsi" w:cstheme="minorHAnsi"/>
        </w:rPr>
        <w:t xml:space="preserve"> </w:t>
      </w:r>
      <w:proofErr w:type="spellStart"/>
      <w:r w:rsidRPr="0054547B">
        <w:rPr>
          <w:rFonts w:asciiTheme="minorHAnsi" w:hAnsiTheme="minorHAnsi" w:cstheme="minorHAnsi"/>
        </w:rPr>
        <w:t>w</w:t>
      </w:r>
      <w:r w:rsidR="006C2CD4">
        <w:rPr>
          <w:rFonts w:asciiTheme="minorHAnsi" w:hAnsiTheme="minorHAnsi" w:cstheme="minorHAnsi"/>
        </w:rPr>
        <w:t>s</w:t>
      </w:r>
      <w:proofErr w:type="spellEnd"/>
      <w:r w:rsidR="006C2CD4">
        <w:rPr>
          <w:rFonts w:asciiTheme="minorHAnsi" w:hAnsiTheme="minorHAnsi" w:cstheme="minorHAnsi"/>
        </w:rPr>
        <w:t>.</w:t>
      </w:r>
      <w:r w:rsidRPr="0054547B">
        <w:rPr>
          <w:rFonts w:asciiTheme="minorHAnsi" w:hAnsiTheme="minorHAnsi" w:cstheme="minorHAnsi"/>
        </w:rPr>
        <w:t xml:space="preserve"> wprowadzenia Polityki Jakości Kształcenia oraz Uczelnianego Systemu Zapewnienia Jakości Kształcenia</w:t>
      </w:r>
    </w:p>
    <w:p w14:paraId="7EDACFA8" w14:textId="73EFB249" w:rsidR="00A36995" w:rsidRPr="006C2CD4" w:rsidRDefault="00A36995" w:rsidP="00587CFB">
      <w:pPr>
        <w:pStyle w:val="Akapitzlist"/>
        <w:widowControl w:val="0"/>
        <w:numPr>
          <w:ilvl w:val="0"/>
          <w:numId w:val="25"/>
        </w:numPr>
        <w:tabs>
          <w:tab w:val="left" w:pos="993"/>
        </w:tabs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6C2CD4">
        <w:rPr>
          <w:rFonts w:asciiTheme="minorHAnsi" w:hAnsiTheme="minorHAnsi" w:cstheme="minorHAnsi"/>
        </w:rPr>
        <w:t>Zarządzenie Nr 170/2021 Rektora Uniwersytetu Rolniczego im. Hugona Kołłątaja</w:t>
      </w:r>
      <w:r w:rsidRPr="006C2CD4">
        <w:rPr>
          <w:rFonts w:asciiTheme="minorHAnsi" w:hAnsiTheme="minorHAnsi" w:cstheme="minorHAnsi"/>
        </w:rPr>
        <w:br/>
        <w:t>w Krakowie z dnia 9 listopada 2021 r</w:t>
      </w:r>
      <w:r w:rsidR="006C2CD4" w:rsidRPr="006C2CD4">
        <w:rPr>
          <w:rFonts w:asciiTheme="minorHAnsi" w:hAnsiTheme="minorHAnsi" w:cstheme="minorHAnsi"/>
        </w:rPr>
        <w:t>.</w:t>
      </w:r>
      <w:r w:rsidRPr="006C2CD4">
        <w:rPr>
          <w:rFonts w:asciiTheme="minorHAnsi" w:hAnsiTheme="minorHAnsi" w:cstheme="minorHAnsi"/>
        </w:rPr>
        <w:t xml:space="preserve"> </w:t>
      </w:r>
      <w:proofErr w:type="spellStart"/>
      <w:r w:rsidR="006C2CD4" w:rsidRPr="006C2CD4">
        <w:rPr>
          <w:rFonts w:asciiTheme="minorHAnsi" w:hAnsiTheme="minorHAnsi" w:cstheme="minorHAnsi"/>
        </w:rPr>
        <w:t>ws</w:t>
      </w:r>
      <w:proofErr w:type="spellEnd"/>
      <w:r w:rsidR="006C2CD4" w:rsidRPr="006C2CD4">
        <w:rPr>
          <w:rFonts w:asciiTheme="minorHAnsi" w:hAnsiTheme="minorHAnsi" w:cstheme="minorHAnsi"/>
        </w:rPr>
        <w:t xml:space="preserve">. </w:t>
      </w:r>
      <w:r w:rsidRPr="006C2CD4">
        <w:rPr>
          <w:rFonts w:asciiTheme="minorHAnsi" w:hAnsiTheme="minorHAnsi" w:cstheme="minorHAnsi"/>
        </w:rPr>
        <w:t>wprowadzenia procedur ogólnych dotyczących postępowania z dokumentami Uczelnianego Systemu Zapewnienia Jakości Kształcenia (USZJK)</w:t>
      </w:r>
    </w:p>
    <w:p w14:paraId="35AFE97F" w14:textId="77777777" w:rsidR="00A36995" w:rsidRPr="0054547B" w:rsidRDefault="00A36995" w:rsidP="00274074">
      <w:pPr>
        <w:spacing w:line="276" w:lineRule="auto"/>
        <w:ind w:firstLine="709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0EA6329E" w14:textId="77777777" w:rsidR="00A36995" w:rsidRPr="0054547B" w:rsidRDefault="00A36995" w:rsidP="00274074">
      <w:pPr>
        <w:spacing w:line="276" w:lineRule="auto"/>
        <w:ind w:firstLine="709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2594919" w14:textId="77777777" w:rsidR="00274074" w:rsidRPr="0054547B" w:rsidRDefault="00274074" w:rsidP="00274074">
      <w:pPr>
        <w:spacing w:line="276" w:lineRule="auto"/>
        <w:ind w:firstLine="709"/>
        <w:jc w:val="center"/>
        <w:rPr>
          <w:rFonts w:asciiTheme="minorHAnsi" w:hAnsiTheme="minorHAnsi" w:cstheme="minorHAnsi"/>
          <w:b/>
          <w:color w:val="000000" w:themeColor="text1"/>
        </w:rPr>
      </w:pPr>
      <w:r w:rsidRPr="0054547B">
        <w:rPr>
          <w:rFonts w:asciiTheme="minorHAnsi" w:hAnsiTheme="minorHAnsi" w:cstheme="minorHAnsi"/>
          <w:b/>
          <w:color w:val="000000" w:themeColor="text1"/>
        </w:rPr>
        <w:t>ROZDZIAŁ 2: Cel i zakres procedury</w:t>
      </w:r>
    </w:p>
    <w:p w14:paraId="66564242" w14:textId="77777777" w:rsidR="00274074" w:rsidRPr="0054547B" w:rsidRDefault="00274074" w:rsidP="00274074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</w:p>
    <w:p w14:paraId="1638D9B0" w14:textId="77777777" w:rsidR="00274074" w:rsidRPr="0054547B" w:rsidRDefault="00274074" w:rsidP="0027407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4547B">
        <w:rPr>
          <w:rFonts w:asciiTheme="minorHAnsi" w:hAnsiTheme="minorHAnsi" w:cstheme="minorHAnsi"/>
          <w:b/>
        </w:rPr>
        <w:t xml:space="preserve">§ </w:t>
      </w:r>
      <w:r w:rsidR="000E730D" w:rsidRPr="0054547B">
        <w:rPr>
          <w:rFonts w:asciiTheme="minorHAnsi" w:hAnsiTheme="minorHAnsi" w:cstheme="minorHAnsi"/>
          <w:b/>
        </w:rPr>
        <w:t>2</w:t>
      </w:r>
    </w:p>
    <w:p w14:paraId="1E03E425" w14:textId="77777777" w:rsidR="000D62D2" w:rsidRPr="00922451" w:rsidRDefault="00186EB2" w:rsidP="00922451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922451">
        <w:rPr>
          <w:rFonts w:asciiTheme="minorHAnsi" w:hAnsiTheme="minorHAnsi" w:cstheme="minorHAnsi"/>
        </w:rPr>
        <w:t xml:space="preserve">Celem procedury jest </w:t>
      </w:r>
      <w:r w:rsidR="000D62D2" w:rsidRPr="00922451">
        <w:rPr>
          <w:rFonts w:asciiTheme="minorHAnsi" w:hAnsiTheme="minorHAnsi" w:cstheme="minorHAnsi"/>
        </w:rPr>
        <w:t xml:space="preserve">określenie zasad weryfikacji efektów uczenia się na I </w:t>
      </w:r>
      <w:proofErr w:type="spellStart"/>
      <w:r w:rsidR="000D62D2" w:rsidRPr="00922451">
        <w:rPr>
          <w:rFonts w:asciiTheme="minorHAnsi" w:hAnsiTheme="minorHAnsi" w:cstheme="minorHAnsi"/>
        </w:rPr>
        <w:t>i</w:t>
      </w:r>
      <w:proofErr w:type="spellEnd"/>
      <w:r w:rsidR="000D62D2" w:rsidRPr="00922451">
        <w:rPr>
          <w:rFonts w:asciiTheme="minorHAnsi" w:hAnsiTheme="minorHAnsi" w:cstheme="minorHAnsi"/>
        </w:rPr>
        <w:t xml:space="preserve"> II stopniu studiów stacjonarnych i niestacjonarnych. Weryfikacja dotyczy wszystkich przedmiotów, praktyk programowych oraz prac dyplomowych</w:t>
      </w:r>
      <w:r w:rsidR="00274074" w:rsidRPr="00922451">
        <w:rPr>
          <w:rFonts w:asciiTheme="minorHAnsi" w:hAnsiTheme="minorHAnsi" w:cstheme="minorHAnsi"/>
        </w:rPr>
        <w:t>.</w:t>
      </w:r>
      <w:r w:rsidR="000D62D2" w:rsidRPr="00922451">
        <w:rPr>
          <w:rFonts w:asciiTheme="minorHAnsi" w:hAnsiTheme="minorHAnsi" w:cstheme="minorHAnsi"/>
        </w:rPr>
        <w:t xml:space="preserve"> </w:t>
      </w:r>
    </w:p>
    <w:p w14:paraId="4F587CFF" w14:textId="77777777" w:rsidR="00922451" w:rsidRDefault="000D62D2" w:rsidP="00922451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922451">
        <w:rPr>
          <w:rFonts w:asciiTheme="minorHAnsi" w:hAnsiTheme="minorHAnsi" w:cstheme="minorHAnsi"/>
        </w:rPr>
        <w:t xml:space="preserve">Przedmiotem procedury jest weryfikacja efektów uczenia się na I </w:t>
      </w:r>
      <w:proofErr w:type="spellStart"/>
      <w:r w:rsidRPr="00922451">
        <w:rPr>
          <w:rFonts w:asciiTheme="minorHAnsi" w:hAnsiTheme="minorHAnsi" w:cstheme="minorHAnsi"/>
        </w:rPr>
        <w:t>i</w:t>
      </w:r>
      <w:proofErr w:type="spellEnd"/>
      <w:r w:rsidRPr="00922451">
        <w:rPr>
          <w:rFonts w:asciiTheme="minorHAnsi" w:hAnsiTheme="minorHAnsi" w:cstheme="minorHAnsi"/>
        </w:rPr>
        <w:t xml:space="preserve"> II stopniu </w:t>
      </w:r>
      <w:r w:rsidR="006C2CD4" w:rsidRPr="00922451">
        <w:rPr>
          <w:rFonts w:asciiTheme="minorHAnsi" w:hAnsiTheme="minorHAnsi" w:cstheme="minorHAnsi"/>
        </w:rPr>
        <w:t>studiów</w:t>
      </w:r>
      <w:r w:rsidRPr="00922451">
        <w:rPr>
          <w:rFonts w:asciiTheme="minorHAnsi" w:hAnsiTheme="minorHAnsi" w:cstheme="minorHAnsi"/>
        </w:rPr>
        <w:t xml:space="preserve"> w każdej formie </w:t>
      </w:r>
      <w:r w:rsidR="006C2CD4" w:rsidRPr="00922451">
        <w:rPr>
          <w:rFonts w:asciiTheme="minorHAnsi" w:hAnsiTheme="minorHAnsi" w:cstheme="minorHAnsi"/>
        </w:rPr>
        <w:t>kształcenia</w:t>
      </w:r>
      <w:r w:rsidRPr="00922451">
        <w:rPr>
          <w:rFonts w:asciiTheme="minorHAnsi" w:hAnsiTheme="minorHAnsi" w:cstheme="minorHAnsi"/>
        </w:rPr>
        <w:t xml:space="preserve"> na Wydziale Biotechnologii i Ogrodnictwa</w:t>
      </w:r>
      <w:r w:rsidR="00E7279C" w:rsidRPr="00922451">
        <w:rPr>
          <w:rFonts w:asciiTheme="minorHAnsi" w:hAnsiTheme="minorHAnsi" w:cstheme="minorHAnsi"/>
        </w:rPr>
        <w:t xml:space="preserve"> (WBiO)</w:t>
      </w:r>
      <w:r w:rsidRPr="00922451">
        <w:rPr>
          <w:rFonts w:asciiTheme="minorHAnsi" w:hAnsiTheme="minorHAnsi" w:cstheme="minorHAnsi"/>
        </w:rPr>
        <w:t xml:space="preserve">. </w:t>
      </w:r>
    </w:p>
    <w:p w14:paraId="1654238E" w14:textId="2CADD86F" w:rsidR="000D62D2" w:rsidRPr="00922451" w:rsidRDefault="000D62D2" w:rsidP="00922451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922451">
        <w:rPr>
          <w:rFonts w:asciiTheme="minorHAnsi" w:hAnsiTheme="minorHAnsi" w:cstheme="minorHAnsi"/>
        </w:rPr>
        <w:t xml:space="preserve">Weryfikacja </w:t>
      </w:r>
      <w:r w:rsidR="00922451" w:rsidRPr="00922451">
        <w:rPr>
          <w:rFonts w:asciiTheme="minorHAnsi" w:hAnsiTheme="minorHAnsi" w:cstheme="minorHAnsi"/>
        </w:rPr>
        <w:t xml:space="preserve">efektów uczenia </w:t>
      </w:r>
      <w:r w:rsidR="001B224B">
        <w:rPr>
          <w:rFonts w:asciiTheme="minorHAnsi" w:hAnsiTheme="minorHAnsi" w:cstheme="minorHAnsi"/>
        </w:rPr>
        <w:t>się w zakresie</w:t>
      </w:r>
      <w:r w:rsidRPr="00922451">
        <w:rPr>
          <w:rFonts w:asciiTheme="minorHAnsi" w:hAnsiTheme="minorHAnsi" w:cstheme="minorHAnsi"/>
        </w:rPr>
        <w:t xml:space="preserve"> wiedz</w:t>
      </w:r>
      <w:r w:rsidR="001B224B">
        <w:rPr>
          <w:rFonts w:asciiTheme="minorHAnsi" w:hAnsiTheme="minorHAnsi" w:cstheme="minorHAnsi"/>
        </w:rPr>
        <w:t>y</w:t>
      </w:r>
      <w:r w:rsidRPr="00922451">
        <w:rPr>
          <w:rFonts w:asciiTheme="minorHAnsi" w:hAnsiTheme="minorHAnsi" w:cstheme="minorHAnsi"/>
        </w:rPr>
        <w:t>, umiejętności i kompetencj</w:t>
      </w:r>
      <w:r w:rsidR="001B224B">
        <w:rPr>
          <w:rFonts w:asciiTheme="minorHAnsi" w:hAnsiTheme="minorHAnsi" w:cstheme="minorHAnsi"/>
        </w:rPr>
        <w:t>i</w:t>
      </w:r>
      <w:r w:rsidRPr="00922451">
        <w:rPr>
          <w:rFonts w:asciiTheme="minorHAnsi" w:hAnsiTheme="minorHAnsi" w:cstheme="minorHAnsi"/>
        </w:rPr>
        <w:t xml:space="preserve"> </w:t>
      </w:r>
      <w:r w:rsidR="001B224B">
        <w:rPr>
          <w:rFonts w:asciiTheme="minorHAnsi" w:hAnsiTheme="minorHAnsi" w:cstheme="minorHAnsi"/>
        </w:rPr>
        <w:t xml:space="preserve">społecznych </w:t>
      </w:r>
      <w:r w:rsidR="00922451">
        <w:rPr>
          <w:rFonts w:asciiTheme="minorHAnsi" w:hAnsiTheme="minorHAnsi" w:cstheme="minorHAnsi"/>
        </w:rPr>
        <w:t>jest</w:t>
      </w:r>
      <w:r w:rsidRPr="00922451">
        <w:rPr>
          <w:rFonts w:asciiTheme="minorHAnsi" w:hAnsiTheme="minorHAnsi" w:cstheme="minorHAnsi"/>
        </w:rPr>
        <w:t xml:space="preserve"> przeprowadzana w ramach poszczególnych przedmiotów (analiza zakresu ocen z egzaminów, zaliczeń, treści sylabusów, ankiety oceny przedmiotu), w trakcie praktyk </w:t>
      </w:r>
      <w:r w:rsidRPr="00922451">
        <w:rPr>
          <w:rFonts w:asciiTheme="minorHAnsi" w:hAnsiTheme="minorHAnsi" w:cstheme="minorHAnsi"/>
        </w:rPr>
        <w:lastRenderedPageBreak/>
        <w:t>programowych, w trakcie seminarium dyplomowego, analizy tematów zgłaszanych prac dyplomowych, przygotowania pracy dyplomowej i egzaminu dyplomowego. Źródłem weryfikacji efektów uczenia się są także wyniki z badania losów absolwentów.</w:t>
      </w:r>
    </w:p>
    <w:p w14:paraId="34E4B655" w14:textId="77777777" w:rsidR="00274074" w:rsidRPr="00922451" w:rsidRDefault="00274074" w:rsidP="002740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4533BA1D" w14:textId="77777777" w:rsidR="00274074" w:rsidRPr="00922451" w:rsidRDefault="00274074" w:rsidP="0027407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922451">
        <w:rPr>
          <w:rFonts w:asciiTheme="minorHAnsi" w:hAnsiTheme="minorHAnsi" w:cstheme="minorHAnsi"/>
          <w:b/>
        </w:rPr>
        <w:t xml:space="preserve">§ </w:t>
      </w:r>
      <w:r w:rsidR="000E730D" w:rsidRPr="00922451">
        <w:rPr>
          <w:rFonts w:asciiTheme="minorHAnsi" w:hAnsiTheme="minorHAnsi" w:cstheme="minorHAnsi"/>
          <w:b/>
        </w:rPr>
        <w:t>3</w:t>
      </w:r>
    </w:p>
    <w:p w14:paraId="6C77BF34" w14:textId="77777777" w:rsidR="00274074" w:rsidRPr="00922451" w:rsidRDefault="00274074" w:rsidP="00922451">
      <w:pPr>
        <w:pStyle w:val="Akapitzlist"/>
        <w:widowControl w:val="0"/>
        <w:numPr>
          <w:ilvl w:val="0"/>
          <w:numId w:val="26"/>
        </w:numPr>
        <w:suppressAutoHyphens/>
        <w:jc w:val="both"/>
        <w:rPr>
          <w:rFonts w:asciiTheme="minorHAnsi" w:hAnsiTheme="minorHAnsi" w:cstheme="minorHAnsi"/>
          <w:szCs w:val="24"/>
        </w:rPr>
      </w:pPr>
      <w:r w:rsidRPr="00922451">
        <w:rPr>
          <w:rFonts w:asciiTheme="minorHAnsi" w:hAnsiTheme="minorHAnsi" w:cstheme="minorHAnsi"/>
          <w:szCs w:val="24"/>
        </w:rPr>
        <w:t>Zakres procedury obejmuje:</w:t>
      </w:r>
    </w:p>
    <w:p w14:paraId="48EF1178" w14:textId="77777777" w:rsidR="00274074" w:rsidRPr="0054547B" w:rsidRDefault="00D2237C" w:rsidP="00922451">
      <w:pPr>
        <w:pStyle w:val="Akapitzlist"/>
        <w:widowControl w:val="0"/>
        <w:numPr>
          <w:ilvl w:val="0"/>
          <w:numId w:val="27"/>
        </w:numPr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54547B">
        <w:rPr>
          <w:rFonts w:asciiTheme="minorHAnsi" w:hAnsiTheme="minorHAnsi" w:cstheme="minorHAnsi"/>
        </w:rPr>
        <w:t>Ogólne wytyczne definiowania efektów uczenia się</w:t>
      </w:r>
      <w:r w:rsidR="00274074" w:rsidRPr="0054547B">
        <w:rPr>
          <w:rFonts w:asciiTheme="minorHAnsi" w:hAnsiTheme="minorHAnsi" w:cstheme="minorHAnsi"/>
        </w:rPr>
        <w:t>;</w:t>
      </w:r>
    </w:p>
    <w:p w14:paraId="167E11DF" w14:textId="77777777" w:rsidR="00274074" w:rsidRPr="0054547B" w:rsidRDefault="00D2237C" w:rsidP="00922451">
      <w:pPr>
        <w:pStyle w:val="Akapitzlist"/>
        <w:widowControl w:val="0"/>
        <w:numPr>
          <w:ilvl w:val="0"/>
          <w:numId w:val="27"/>
        </w:numPr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54547B">
        <w:rPr>
          <w:rFonts w:asciiTheme="minorHAnsi" w:hAnsiTheme="minorHAnsi" w:cstheme="minorHAnsi"/>
        </w:rPr>
        <w:t>Opis sposobów weryfikowania efektów uczenia się</w:t>
      </w:r>
      <w:r w:rsidR="00274074" w:rsidRPr="0054547B">
        <w:rPr>
          <w:rFonts w:asciiTheme="minorHAnsi" w:hAnsiTheme="minorHAnsi" w:cstheme="minorHAnsi"/>
        </w:rPr>
        <w:t>;</w:t>
      </w:r>
    </w:p>
    <w:p w14:paraId="7D80535A" w14:textId="77777777" w:rsidR="00274074" w:rsidRPr="0054547B" w:rsidRDefault="00D2237C" w:rsidP="00922451">
      <w:pPr>
        <w:pStyle w:val="Akapitzlist"/>
        <w:widowControl w:val="0"/>
        <w:numPr>
          <w:ilvl w:val="0"/>
          <w:numId w:val="27"/>
        </w:numPr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54547B">
        <w:rPr>
          <w:rFonts w:asciiTheme="minorHAnsi" w:hAnsiTheme="minorHAnsi" w:cstheme="minorHAnsi"/>
        </w:rPr>
        <w:t>Sposób archiwizacji prac studentów i innych dokumentów</w:t>
      </w:r>
      <w:r w:rsidR="00274074" w:rsidRPr="0054547B">
        <w:rPr>
          <w:rFonts w:asciiTheme="minorHAnsi" w:hAnsiTheme="minorHAnsi" w:cstheme="minorHAnsi"/>
        </w:rPr>
        <w:t>;</w:t>
      </w:r>
    </w:p>
    <w:p w14:paraId="3F0A9E81" w14:textId="40F21370" w:rsidR="00274074" w:rsidRPr="0054547B" w:rsidRDefault="00D2237C" w:rsidP="00922451">
      <w:pPr>
        <w:pStyle w:val="Akapitzlist"/>
        <w:widowControl w:val="0"/>
        <w:numPr>
          <w:ilvl w:val="0"/>
          <w:numId w:val="27"/>
        </w:numPr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54547B">
        <w:rPr>
          <w:rFonts w:asciiTheme="minorHAnsi" w:hAnsiTheme="minorHAnsi" w:cstheme="minorHAnsi"/>
        </w:rPr>
        <w:t xml:space="preserve">Ogólne zasady dotyczące oceny studentów na </w:t>
      </w:r>
      <w:r w:rsidR="00E7279C">
        <w:rPr>
          <w:rFonts w:asciiTheme="minorHAnsi" w:hAnsiTheme="minorHAnsi" w:cstheme="minorHAnsi"/>
        </w:rPr>
        <w:t>WBiO</w:t>
      </w:r>
      <w:r w:rsidR="00274074" w:rsidRPr="0054547B">
        <w:rPr>
          <w:rFonts w:asciiTheme="minorHAnsi" w:hAnsiTheme="minorHAnsi" w:cstheme="minorHAnsi"/>
        </w:rPr>
        <w:t>.</w:t>
      </w:r>
    </w:p>
    <w:p w14:paraId="72FF2233" w14:textId="77777777" w:rsidR="00274074" w:rsidRPr="0054547B" w:rsidRDefault="00274074" w:rsidP="002740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6A897C88" w14:textId="77777777" w:rsidR="001B224B" w:rsidRDefault="001B224B" w:rsidP="00274074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</w:p>
    <w:p w14:paraId="40CFFA62" w14:textId="2454F6B6" w:rsidR="00274074" w:rsidRPr="0054547B" w:rsidRDefault="00274074" w:rsidP="00274074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  <w:r w:rsidRPr="0054547B">
        <w:rPr>
          <w:rFonts w:asciiTheme="minorHAnsi" w:hAnsiTheme="minorHAnsi" w:cstheme="minorHAnsi"/>
          <w:b/>
          <w:color w:val="000000" w:themeColor="text1"/>
        </w:rPr>
        <w:t>CZĘŚĆ II – POSTANOWIENIA SZCZEGÓŁOWE</w:t>
      </w:r>
    </w:p>
    <w:p w14:paraId="05C5652F" w14:textId="77777777" w:rsidR="00274074" w:rsidRPr="0054547B" w:rsidRDefault="00274074" w:rsidP="00274074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</w:p>
    <w:p w14:paraId="00C77EEA" w14:textId="77777777" w:rsidR="00274074" w:rsidRPr="0054547B" w:rsidRDefault="00274074" w:rsidP="0027407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4547B">
        <w:rPr>
          <w:rFonts w:asciiTheme="minorHAnsi" w:hAnsiTheme="minorHAnsi" w:cstheme="minorHAnsi"/>
          <w:b/>
        </w:rPr>
        <w:t xml:space="preserve">ROZDZIAŁ </w:t>
      </w:r>
      <w:r w:rsidR="00C548B4" w:rsidRPr="0054547B">
        <w:rPr>
          <w:rFonts w:asciiTheme="minorHAnsi" w:hAnsiTheme="minorHAnsi" w:cstheme="minorHAnsi"/>
          <w:b/>
        </w:rPr>
        <w:t>1</w:t>
      </w:r>
      <w:r w:rsidRPr="0054547B">
        <w:rPr>
          <w:rFonts w:asciiTheme="minorHAnsi" w:hAnsiTheme="minorHAnsi" w:cstheme="minorHAnsi"/>
          <w:b/>
        </w:rPr>
        <w:t xml:space="preserve">: </w:t>
      </w:r>
      <w:r w:rsidR="00D2237C" w:rsidRPr="0054547B">
        <w:rPr>
          <w:rFonts w:asciiTheme="minorHAnsi" w:hAnsiTheme="minorHAnsi" w:cstheme="minorHAnsi"/>
          <w:b/>
          <w:bCs/>
        </w:rPr>
        <w:t>Ogólne wytyczne definiowania efektów uczenia się</w:t>
      </w:r>
    </w:p>
    <w:p w14:paraId="005C8B63" w14:textId="77777777" w:rsidR="00D2237C" w:rsidRPr="0054547B" w:rsidRDefault="00D2237C" w:rsidP="00D2237C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95C072A" w14:textId="77777777" w:rsidR="00D2237C" w:rsidRPr="0054547B" w:rsidRDefault="00D2237C" w:rsidP="00D2237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4547B">
        <w:rPr>
          <w:rFonts w:asciiTheme="minorHAnsi" w:hAnsiTheme="minorHAnsi" w:cstheme="minorHAnsi"/>
          <w:b/>
        </w:rPr>
        <w:t xml:space="preserve">§ </w:t>
      </w:r>
      <w:r w:rsidR="00C548B4" w:rsidRPr="0054547B">
        <w:rPr>
          <w:rFonts w:asciiTheme="minorHAnsi" w:hAnsiTheme="minorHAnsi" w:cstheme="minorHAnsi"/>
          <w:b/>
        </w:rPr>
        <w:t>4</w:t>
      </w:r>
    </w:p>
    <w:p w14:paraId="5A8BD66B" w14:textId="77777777" w:rsidR="00D2237C" w:rsidRPr="0054547B" w:rsidRDefault="00D2237C" w:rsidP="00D2237C">
      <w:pPr>
        <w:pStyle w:val="Akapitzlist"/>
        <w:numPr>
          <w:ilvl w:val="0"/>
          <w:numId w:val="21"/>
        </w:numPr>
        <w:spacing w:after="0"/>
        <w:ind w:left="782" w:hanging="357"/>
        <w:jc w:val="both"/>
        <w:rPr>
          <w:rFonts w:asciiTheme="minorHAnsi" w:hAnsiTheme="minorHAnsi" w:cstheme="minorHAnsi"/>
        </w:rPr>
      </w:pPr>
      <w:r w:rsidRPr="0054547B">
        <w:rPr>
          <w:rFonts w:asciiTheme="minorHAnsi" w:hAnsiTheme="minorHAnsi" w:cstheme="minorHAnsi"/>
        </w:rPr>
        <w:t>Efekty uczenia się stanowią podstawę wyznaczenia zakresu treści kształcenia.</w:t>
      </w:r>
    </w:p>
    <w:p w14:paraId="41ADBA7C" w14:textId="77777777" w:rsidR="00D2237C" w:rsidRPr="0054547B" w:rsidRDefault="00D2237C" w:rsidP="00D2237C">
      <w:pPr>
        <w:pStyle w:val="Akapitzlist"/>
        <w:numPr>
          <w:ilvl w:val="0"/>
          <w:numId w:val="21"/>
        </w:numPr>
        <w:spacing w:after="0"/>
        <w:ind w:left="782" w:hanging="357"/>
        <w:jc w:val="both"/>
        <w:rPr>
          <w:rFonts w:asciiTheme="minorHAnsi" w:hAnsiTheme="minorHAnsi" w:cstheme="minorHAnsi"/>
        </w:rPr>
      </w:pPr>
      <w:r w:rsidRPr="0054547B">
        <w:rPr>
          <w:rFonts w:asciiTheme="minorHAnsi" w:hAnsiTheme="minorHAnsi" w:cstheme="minorHAnsi"/>
        </w:rPr>
        <w:t>Efekty uczenia się są określone w obszarze wiedzy, umiejętności i kompetencji społecznych. Opis zakładanych efektów uczenia się uwzględnia efekty właściwe dla danego kierunku studiów, poziomu i profilu kształcenia. Kierunkowe efekty uczenia się stanowią kwalifikacje nabyte w procesie uczenia się, opisane z uwzględnieniem uniwersalnych charakterystyk pierwszego i drugiego stopnia efektów uczenia się właściwych dla określonego poziomu Polskiej Ramy Kwalifikacji, o której mowa w przepisach o Zintegrowanym Systemie Kwalifikacji.</w:t>
      </w:r>
    </w:p>
    <w:p w14:paraId="40D80B4D" w14:textId="77777777" w:rsidR="00D2237C" w:rsidRPr="0054547B" w:rsidRDefault="00D2237C" w:rsidP="00D2237C">
      <w:pPr>
        <w:pStyle w:val="Akapitzlist"/>
        <w:numPr>
          <w:ilvl w:val="0"/>
          <w:numId w:val="21"/>
        </w:numPr>
        <w:spacing w:after="0"/>
        <w:ind w:left="782" w:hanging="357"/>
        <w:jc w:val="both"/>
        <w:rPr>
          <w:rFonts w:asciiTheme="minorHAnsi" w:hAnsiTheme="minorHAnsi" w:cstheme="minorHAnsi"/>
        </w:rPr>
      </w:pPr>
      <w:r w:rsidRPr="0054547B">
        <w:rPr>
          <w:rFonts w:asciiTheme="minorHAnsi" w:hAnsiTheme="minorHAnsi" w:cstheme="minorHAnsi"/>
        </w:rPr>
        <w:t xml:space="preserve">Efekty uczenia są zapisane w postaci kierunkowych efektów uczenia się. Ich uszczegółowienie znajduje się w sylabusach poszczególnych przedmiotów. Efekty uczenia się powinny być szczegółowe, konkretne, mierzalne i kompatybilne z efektami obszarowymi i wyczerpywać zakładane cele kształcenia. </w:t>
      </w:r>
    </w:p>
    <w:p w14:paraId="3B366429" w14:textId="77777777" w:rsidR="00D2237C" w:rsidRPr="0054547B" w:rsidRDefault="00D2237C" w:rsidP="00D2237C">
      <w:pPr>
        <w:pStyle w:val="Akapitzlist"/>
        <w:numPr>
          <w:ilvl w:val="0"/>
          <w:numId w:val="21"/>
        </w:numPr>
        <w:spacing w:after="0"/>
        <w:ind w:left="782" w:hanging="357"/>
        <w:jc w:val="both"/>
        <w:rPr>
          <w:rFonts w:asciiTheme="minorHAnsi" w:hAnsiTheme="minorHAnsi" w:cstheme="minorHAnsi"/>
        </w:rPr>
      </w:pPr>
      <w:r w:rsidRPr="0054547B">
        <w:rPr>
          <w:rFonts w:asciiTheme="minorHAnsi" w:hAnsiTheme="minorHAnsi" w:cstheme="minorHAnsi"/>
        </w:rPr>
        <w:t xml:space="preserve">Efekty kierunkowe muszą być zdefiniowane w taki sposób, aby możliwe było stwierdzenie, czy zostały one osiągnięte przez studenta i absolwenta. </w:t>
      </w:r>
    </w:p>
    <w:p w14:paraId="30AD54E8" w14:textId="77777777" w:rsidR="00D2237C" w:rsidRPr="0054547B" w:rsidRDefault="00D2237C" w:rsidP="00D2237C">
      <w:pPr>
        <w:pStyle w:val="Akapitzlist"/>
        <w:numPr>
          <w:ilvl w:val="0"/>
          <w:numId w:val="21"/>
        </w:numPr>
        <w:spacing w:after="0"/>
        <w:ind w:left="782" w:hanging="357"/>
        <w:jc w:val="both"/>
        <w:rPr>
          <w:rFonts w:asciiTheme="minorHAnsi" w:hAnsiTheme="minorHAnsi" w:cstheme="minorHAnsi"/>
        </w:rPr>
      </w:pPr>
      <w:r w:rsidRPr="0054547B">
        <w:rPr>
          <w:rFonts w:asciiTheme="minorHAnsi" w:hAnsiTheme="minorHAnsi" w:cstheme="minorHAnsi"/>
        </w:rPr>
        <w:t xml:space="preserve">Matryca efektów uczenia się wskazuje, które efekty są realizowane w ramach wybranych modułów. </w:t>
      </w:r>
    </w:p>
    <w:p w14:paraId="049F2439" w14:textId="77777777" w:rsidR="00D2237C" w:rsidRPr="0054547B" w:rsidRDefault="00D2237C" w:rsidP="00D2237C">
      <w:pPr>
        <w:pStyle w:val="Akapitzlist"/>
        <w:numPr>
          <w:ilvl w:val="0"/>
          <w:numId w:val="21"/>
        </w:numPr>
        <w:spacing w:after="0"/>
        <w:ind w:left="782" w:hanging="357"/>
        <w:jc w:val="both"/>
        <w:rPr>
          <w:rFonts w:asciiTheme="minorHAnsi" w:hAnsiTheme="minorHAnsi" w:cstheme="minorHAnsi"/>
        </w:rPr>
      </w:pPr>
      <w:r w:rsidRPr="0054547B">
        <w:rPr>
          <w:rFonts w:asciiTheme="minorHAnsi" w:hAnsiTheme="minorHAnsi" w:cstheme="minorHAnsi"/>
        </w:rPr>
        <w:t>Opis efektów uczenia się jest upubliczniony na stronie internetowej Wydziału.</w:t>
      </w:r>
    </w:p>
    <w:p w14:paraId="39A29975" w14:textId="77777777" w:rsidR="005F6127" w:rsidRPr="0054547B" w:rsidRDefault="005F6127" w:rsidP="00C548B4">
      <w:pPr>
        <w:jc w:val="both"/>
        <w:rPr>
          <w:rFonts w:asciiTheme="minorHAnsi" w:hAnsiTheme="minorHAnsi" w:cstheme="minorHAnsi"/>
        </w:rPr>
      </w:pPr>
    </w:p>
    <w:p w14:paraId="12CBCF28" w14:textId="77777777" w:rsidR="00D2237C" w:rsidRPr="0054547B" w:rsidRDefault="00D2237C" w:rsidP="00D2237C">
      <w:pPr>
        <w:ind w:left="360"/>
        <w:jc w:val="center"/>
        <w:rPr>
          <w:rFonts w:asciiTheme="minorHAnsi" w:hAnsiTheme="minorHAnsi" w:cstheme="minorHAnsi"/>
          <w:b/>
        </w:rPr>
      </w:pPr>
      <w:r w:rsidRPr="0054547B">
        <w:rPr>
          <w:rFonts w:asciiTheme="minorHAnsi" w:hAnsiTheme="minorHAnsi" w:cstheme="minorHAnsi"/>
          <w:b/>
        </w:rPr>
        <w:t xml:space="preserve">ROZDZIAŁ </w:t>
      </w:r>
      <w:r w:rsidR="00C548B4" w:rsidRPr="0054547B">
        <w:rPr>
          <w:rFonts w:asciiTheme="minorHAnsi" w:hAnsiTheme="minorHAnsi" w:cstheme="minorHAnsi"/>
          <w:b/>
        </w:rPr>
        <w:t>2</w:t>
      </w:r>
      <w:r w:rsidRPr="0054547B">
        <w:rPr>
          <w:rFonts w:asciiTheme="minorHAnsi" w:hAnsiTheme="minorHAnsi" w:cstheme="minorHAnsi"/>
          <w:b/>
        </w:rPr>
        <w:t xml:space="preserve">: </w:t>
      </w:r>
      <w:r w:rsidR="00F45558" w:rsidRPr="0054547B">
        <w:rPr>
          <w:rFonts w:asciiTheme="minorHAnsi" w:hAnsiTheme="minorHAnsi" w:cstheme="minorHAnsi"/>
          <w:b/>
          <w:bCs/>
        </w:rPr>
        <w:t>Opis sposobów weryfikowania</w:t>
      </w:r>
      <w:r w:rsidRPr="0054547B">
        <w:rPr>
          <w:rFonts w:asciiTheme="minorHAnsi" w:hAnsiTheme="minorHAnsi" w:cstheme="minorHAnsi"/>
          <w:b/>
          <w:bCs/>
        </w:rPr>
        <w:t xml:space="preserve"> efektów uczenia się</w:t>
      </w:r>
    </w:p>
    <w:p w14:paraId="2FD6E3E2" w14:textId="77777777" w:rsidR="00167ECA" w:rsidRPr="0054547B" w:rsidRDefault="00167ECA" w:rsidP="00167EC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4547B">
        <w:rPr>
          <w:rFonts w:asciiTheme="minorHAnsi" w:hAnsiTheme="minorHAnsi" w:cstheme="minorHAnsi"/>
          <w:b/>
        </w:rPr>
        <w:t xml:space="preserve">§ </w:t>
      </w:r>
      <w:r w:rsidR="00C548B4" w:rsidRPr="0054547B">
        <w:rPr>
          <w:rFonts w:asciiTheme="minorHAnsi" w:hAnsiTheme="minorHAnsi" w:cstheme="minorHAnsi"/>
          <w:b/>
        </w:rPr>
        <w:t>5</w:t>
      </w:r>
    </w:p>
    <w:p w14:paraId="61F13156" w14:textId="77777777" w:rsidR="00F45558" w:rsidRPr="0054547B" w:rsidRDefault="00F45558" w:rsidP="00F45558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p w14:paraId="7CFEA115" w14:textId="77777777" w:rsidR="00F45558" w:rsidRPr="0054547B" w:rsidRDefault="00F45558" w:rsidP="00F45558">
      <w:pPr>
        <w:pStyle w:val="Akapitzlist"/>
        <w:numPr>
          <w:ilvl w:val="0"/>
          <w:numId w:val="22"/>
        </w:numPr>
        <w:spacing w:after="0"/>
        <w:ind w:left="782" w:hanging="357"/>
        <w:jc w:val="both"/>
        <w:rPr>
          <w:rFonts w:asciiTheme="minorHAnsi" w:hAnsiTheme="minorHAnsi" w:cstheme="minorHAnsi"/>
        </w:rPr>
      </w:pPr>
      <w:r w:rsidRPr="0054547B">
        <w:rPr>
          <w:rFonts w:asciiTheme="minorHAnsi" w:hAnsiTheme="minorHAnsi" w:cstheme="minorHAnsi"/>
        </w:rPr>
        <w:lastRenderedPageBreak/>
        <w:t>Jasno zdefiniowane kryteria weryfikacji efektów uczenia się są podstawowym narzędziem budowy systemów zapewnienia jakości kształcenia.</w:t>
      </w:r>
    </w:p>
    <w:p w14:paraId="4F769199" w14:textId="30FD9BE5" w:rsidR="00F45558" w:rsidRPr="0054547B" w:rsidRDefault="00F45558" w:rsidP="00F45558">
      <w:pPr>
        <w:pStyle w:val="Akapitzlist"/>
        <w:numPr>
          <w:ilvl w:val="0"/>
          <w:numId w:val="22"/>
        </w:numPr>
        <w:spacing w:after="0"/>
        <w:ind w:left="782" w:hanging="357"/>
        <w:jc w:val="both"/>
        <w:rPr>
          <w:rFonts w:asciiTheme="minorHAnsi" w:hAnsiTheme="minorHAnsi" w:cstheme="minorHAnsi"/>
        </w:rPr>
      </w:pPr>
      <w:r w:rsidRPr="0054547B">
        <w:rPr>
          <w:rFonts w:asciiTheme="minorHAnsi" w:hAnsiTheme="minorHAnsi" w:cstheme="minorHAnsi"/>
        </w:rPr>
        <w:t>Zasady oceny studentów reguluje Wydziałowy system oceny studentów (</w:t>
      </w:r>
      <w:r w:rsidRPr="0054547B">
        <w:rPr>
          <w:rFonts w:asciiTheme="minorHAnsi" w:hAnsiTheme="minorHAnsi" w:cstheme="minorHAnsi"/>
          <w:i/>
        </w:rPr>
        <w:t>zał</w:t>
      </w:r>
      <w:r w:rsidR="00782AC4">
        <w:rPr>
          <w:rFonts w:asciiTheme="minorHAnsi" w:hAnsiTheme="minorHAnsi" w:cstheme="minorHAnsi"/>
          <w:i/>
        </w:rPr>
        <w:t>. nr</w:t>
      </w:r>
      <w:r w:rsidRPr="0054547B">
        <w:rPr>
          <w:rFonts w:asciiTheme="minorHAnsi" w:hAnsiTheme="minorHAnsi" w:cstheme="minorHAnsi"/>
          <w:i/>
        </w:rPr>
        <w:t xml:space="preserve"> 1</w:t>
      </w:r>
      <w:r w:rsidRPr="0054547B">
        <w:rPr>
          <w:rFonts w:asciiTheme="minorHAnsi" w:hAnsiTheme="minorHAnsi" w:cstheme="minorHAnsi"/>
        </w:rPr>
        <w:t>), który opisuje szczegółowe wymagania dotyczące przedmiotów kończących się egzaminem, zaliczenia ćwiczeń z przedmiotów kończących się egzaminem, zaliczeń z przedmiotów, które nie kończą się egzaminem, a także kryteria ilościowe przy ocenie egzaminów i prac kontrolnych oraz stosowaną skalę ocen.</w:t>
      </w:r>
    </w:p>
    <w:p w14:paraId="12BC74E0" w14:textId="52FB6C48" w:rsidR="00F45558" w:rsidRPr="0054547B" w:rsidRDefault="00F45558" w:rsidP="00F45558">
      <w:pPr>
        <w:pStyle w:val="Akapitzlist"/>
        <w:numPr>
          <w:ilvl w:val="0"/>
          <w:numId w:val="22"/>
        </w:numPr>
        <w:spacing w:after="0"/>
        <w:ind w:left="782" w:hanging="357"/>
        <w:jc w:val="both"/>
        <w:rPr>
          <w:rFonts w:asciiTheme="minorHAnsi" w:hAnsiTheme="minorHAnsi" w:cstheme="minorHAnsi"/>
        </w:rPr>
      </w:pPr>
      <w:r w:rsidRPr="0054547B">
        <w:rPr>
          <w:rFonts w:asciiTheme="minorHAnsi" w:hAnsiTheme="minorHAnsi" w:cstheme="minorHAnsi"/>
        </w:rPr>
        <w:t>Narzędzia stosowane do oceny uzyskanych przez studenta efektów uczenia się to: egzaminy, sprawdziany ustne i pisemne, prace pisemne, testy, zadania problemowe, projekty, prezentacje, sprawozdania z ćwiczeń laboratoryjnych i in. (</w:t>
      </w:r>
      <w:r w:rsidR="00782AC4" w:rsidRPr="0054547B">
        <w:rPr>
          <w:rFonts w:asciiTheme="minorHAnsi" w:hAnsiTheme="minorHAnsi" w:cstheme="minorHAnsi"/>
          <w:i/>
        </w:rPr>
        <w:t>zał</w:t>
      </w:r>
      <w:r w:rsidR="00782AC4">
        <w:rPr>
          <w:rFonts w:asciiTheme="minorHAnsi" w:hAnsiTheme="minorHAnsi" w:cstheme="minorHAnsi"/>
          <w:i/>
        </w:rPr>
        <w:t>. nr</w:t>
      </w:r>
      <w:r w:rsidR="00782AC4" w:rsidRPr="0054547B">
        <w:rPr>
          <w:rFonts w:asciiTheme="minorHAnsi" w:hAnsiTheme="minorHAnsi" w:cstheme="minorHAnsi"/>
          <w:i/>
        </w:rPr>
        <w:t xml:space="preserve"> 1</w:t>
      </w:r>
      <w:r w:rsidRPr="0054547B">
        <w:rPr>
          <w:rFonts w:asciiTheme="minorHAnsi" w:hAnsiTheme="minorHAnsi" w:cstheme="minorHAnsi"/>
        </w:rPr>
        <w:t xml:space="preserve">). </w:t>
      </w:r>
    </w:p>
    <w:p w14:paraId="62DC6421" w14:textId="2AD37BC1" w:rsidR="00F45558" w:rsidRPr="0054547B" w:rsidRDefault="00F45558" w:rsidP="00F45558">
      <w:pPr>
        <w:pStyle w:val="Akapitzlist"/>
        <w:numPr>
          <w:ilvl w:val="0"/>
          <w:numId w:val="22"/>
        </w:numPr>
        <w:spacing w:after="0"/>
        <w:ind w:left="782" w:hanging="357"/>
        <w:jc w:val="both"/>
        <w:rPr>
          <w:rFonts w:asciiTheme="minorHAnsi" w:hAnsiTheme="minorHAnsi" w:cstheme="minorHAnsi"/>
        </w:rPr>
      </w:pPr>
      <w:r w:rsidRPr="0054547B">
        <w:rPr>
          <w:rFonts w:asciiTheme="minorHAnsi" w:hAnsiTheme="minorHAnsi" w:cstheme="minorHAnsi"/>
        </w:rPr>
        <w:t xml:space="preserve">Szczegółowy sposób weryfikacji efektów uczenia się z poszczególnych przedmiotów jest określony w karcie przedmiotu </w:t>
      </w:r>
      <w:r w:rsidRPr="0054547B">
        <w:rPr>
          <w:rFonts w:asciiTheme="minorHAnsi" w:hAnsiTheme="minorHAnsi" w:cstheme="minorHAnsi"/>
        </w:rPr>
        <w:sym w:font="Symbol" w:char="F02D"/>
      </w:r>
      <w:r w:rsidRPr="0054547B">
        <w:rPr>
          <w:rFonts w:asciiTheme="minorHAnsi" w:hAnsiTheme="minorHAnsi" w:cstheme="minorHAnsi"/>
        </w:rPr>
        <w:t xml:space="preserve"> sylabusie, któr</w:t>
      </w:r>
      <w:r w:rsidR="003D4AC7">
        <w:rPr>
          <w:rFonts w:asciiTheme="minorHAnsi" w:hAnsiTheme="minorHAnsi" w:cstheme="minorHAnsi"/>
        </w:rPr>
        <w:t>y</w:t>
      </w:r>
      <w:r w:rsidRPr="0054547B">
        <w:rPr>
          <w:rFonts w:asciiTheme="minorHAnsi" w:hAnsiTheme="minorHAnsi" w:cstheme="minorHAnsi"/>
        </w:rPr>
        <w:t xml:space="preserve"> prowadzący podaje studentom na pierwszych zajęciach. Karta przedmiotu precyzuje metody walidacji efektów uwzględniając zgodność metody weryfikacji z określonymi treściami. </w:t>
      </w:r>
    </w:p>
    <w:p w14:paraId="3BFA2D04" w14:textId="525A2E23" w:rsidR="00F45558" w:rsidRPr="0054547B" w:rsidRDefault="00F45558" w:rsidP="00F45558">
      <w:pPr>
        <w:pStyle w:val="Akapitzlist"/>
        <w:numPr>
          <w:ilvl w:val="0"/>
          <w:numId w:val="22"/>
        </w:numPr>
        <w:spacing w:after="0"/>
        <w:ind w:left="782" w:hanging="357"/>
        <w:jc w:val="both"/>
        <w:rPr>
          <w:rFonts w:asciiTheme="minorHAnsi" w:hAnsiTheme="minorHAnsi" w:cstheme="minorHAnsi"/>
        </w:rPr>
      </w:pPr>
      <w:r w:rsidRPr="0054547B">
        <w:rPr>
          <w:rFonts w:asciiTheme="minorHAnsi" w:hAnsiTheme="minorHAnsi" w:cstheme="minorHAnsi"/>
        </w:rPr>
        <w:t xml:space="preserve">Znajomość i rozumienie faktów weryfikuje się w ramach wykładów, ćwiczeń, na seminariach </w:t>
      </w:r>
      <w:r w:rsidRPr="0054547B">
        <w:rPr>
          <w:rFonts w:asciiTheme="minorHAnsi" w:hAnsiTheme="minorHAnsi" w:cstheme="minorHAnsi"/>
        </w:rPr>
        <w:br/>
        <w:t>i w trakcie egzaminu dyplomowego. Znajomość technik bada</w:t>
      </w:r>
      <w:r w:rsidR="00A341FB">
        <w:rPr>
          <w:rFonts w:asciiTheme="minorHAnsi" w:hAnsiTheme="minorHAnsi" w:cstheme="minorHAnsi"/>
        </w:rPr>
        <w:t>wczych</w:t>
      </w:r>
      <w:r w:rsidRPr="0054547B">
        <w:rPr>
          <w:rFonts w:asciiTheme="minorHAnsi" w:hAnsiTheme="minorHAnsi" w:cstheme="minorHAnsi"/>
        </w:rPr>
        <w:t xml:space="preserve"> w ramach wykładów, ćwiczeń laboratoryjnych, na zajęciach terenowych oraz przy opracowaniu projektów badawczych i prac dyplomowych. Umiejętności praktyczne oraz społeczne w zakresie wyrażania sądów i opinii, komunikowania się, pracy w zespole sprawdza się w ramach ćwiczeń, seminariów, zajęć terenowych, w czasie przygotowywania projektów badawczych oraz na praktykach programowych.</w:t>
      </w:r>
    </w:p>
    <w:p w14:paraId="079DC2EE" w14:textId="59368433" w:rsidR="00F45558" w:rsidRPr="0054547B" w:rsidRDefault="00F45558" w:rsidP="00F45558">
      <w:pPr>
        <w:pStyle w:val="Akapitzlist"/>
        <w:numPr>
          <w:ilvl w:val="0"/>
          <w:numId w:val="22"/>
        </w:numPr>
        <w:spacing w:after="0"/>
        <w:ind w:left="782" w:hanging="357"/>
        <w:jc w:val="both"/>
        <w:rPr>
          <w:rFonts w:asciiTheme="minorHAnsi" w:hAnsiTheme="minorHAnsi" w:cstheme="minorHAnsi"/>
        </w:rPr>
      </w:pPr>
      <w:r w:rsidRPr="0054547B">
        <w:rPr>
          <w:rFonts w:asciiTheme="minorHAnsi" w:hAnsiTheme="minorHAnsi" w:cstheme="minorHAnsi"/>
        </w:rPr>
        <w:t xml:space="preserve">Nauczyciele akademiccy – koordynatorzy przedmiotu/kursu po zakończeniu każdego semestru przedstawiają Dziekańskiej Komisji ds. Jakości Kształcenia </w:t>
      </w:r>
      <w:r w:rsidR="00E7279C">
        <w:rPr>
          <w:rFonts w:asciiTheme="minorHAnsi" w:hAnsiTheme="minorHAnsi" w:cstheme="minorHAnsi"/>
        </w:rPr>
        <w:t xml:space="preserve">(DKJK) </w:t>
      </w:r>
      <w:r w:rsidRPr="0054547B">
        <w:rPr>
          <w:rFonts w:asciiTheme="minorHAnsi" w:hAnsiTheme="minorHAnsi" w:cstheme="minorHAnsi"/>
        </w:rPr>
        <w:t>sprawozdanie z realizacji przedmiotu/kursu, ze wskazaniem sprawdzanych efektów uczenia się (</w:t>
      </w:r>
      <w:r w:rsidRPr="0054547B">
        <w:rPr>
          <w:rFonts w:asciiTheme="minorHAnsi" w:hAnsiTheme="minorHAnsi" w:cstheme="minorHAnsi"/>
          <w:i/>
        </w:rPr>
        <w:t>zał</w:t>
      </w:r>
      <w:r w:rsidR="00782AC4">
        <w:rPr>
          <w:rFonts w:asciiTheme="minorHAnsi" w:hAnsiTheme="minorHAnsi" w:cstheme="minorHAnsi"/>
          <w:i/>
        </w:rPr>
        <w:t>. nr</w:t>
      </w:r>
      <w:r w:rsidRPr="0054547B">
        <w:rPr>
          <w:rFonts w:asciiTheme="minorHAnsi" w:hAnsiTheme="minorHAnsi" w:cstheme="minorHAnsi"/>
          <w:i/>
        </w:rPr>
        <w:t xml:space="preserve"> 2</w:t>
      </w:r>
      <w:r w:rsidRPr="0054547B">
        <w:rPr>
          <w:rFonts w:asciiTheme="minorHAnsi" w:hAnsiTheme="minorHAnsi" w:cstheme="minorHAnsi"/>
        </w:rPr>
        <w:t xml:space="preserve">). </w:t>
      </w:r>
      <w:r w:rsidRPr="0054547B">
        <w:rPr>
          <w:rFonts w:asciiTheme="minorHAnsi" w:hAnsiTheme="minorHAnsi" w:cstheme="minorHAnsi"/>
        </w:rPr>
        <w:br/>
        <w:t xml:space="preserve">W sprawozdaniu należy podać: nazwę </w:t>
      </w:r>
      <w:r w:rsidR="0077542C">
        <w:rPr>
          <w:rFonts w:asciiTheme="minorHAnsi" w:hAnsiTheme="minorHAnsi" w:cstheme="minorHAnsi"/>
        </w:rPr>
        <w:t xml:space="preserve">kierunkowego </w:t>
      </w:r>
      <w:r w:rsidRPr="0054547B">
        <w:rPr>
          <w:rFonts w:asciiTheme="minorHAnsi" w:hAnsiTheme="minorHAnsi" w:cstheme="minorHAnsi"/>
        </w:rPr>
        <w:t>efektu uczenia się, metody stosowane do jego sprawdzania, wynik osiągnięcia efektu uczenia się przez studentów</w:t>
      </w:r>
      <w:r w:rsidR="0077542C">
        <w:rPr>
          <w:rFonts w:asciiTheme="minorHAnsi" w:hAnsiTheme="minorHAnsi" w:cstheme="minorHAnsi"/>
        </w:rPr>
        <w:t xml:space="preserve">, przykładowe pytania egzaminacyjne i zaliczeniowe </w:t>
      </w:r>
      <w:r w:rsidRPr="0054547B">
        <w:rPr>
          <w:rFonts w:asciiTheme="minorHAnsi" w:hAnsiTheme="minorHAnsi" w:cstheme="minorHAnsi"/>
        </w:rPr>
        <w:t>oraz wnioski i ewentualne zalecenia do podjęcia działań naprawczych.</w:t>
      </w:r>
    </w:p>
    <w:p w14:paraId="4A4BDB15" w14:textId="6821513F" w:rsidR="00F45558" w:rsidRPr="0054547B" w:rsidRDefault="00F45558" w:rsidP="00F45558">
      <w:pPr>
        <w:pStyle w:val="Akapitzlist"/>
        <w:numPr>
          <w:ilvl w:val="0"/>
          <w:numId w:val="22"/>
        </w:numPr>
        <w:spacing w:after="0"/>
        <w:ind w:left="782" w:hanging="357"/>
        <w:jc w:val="both"/>
        <w:rPr>
          <w:rFonts w:asciiTheme="minorHAnsi" w:hAnsiTheme="minorHAnsi" w:cstheme="minorHAnsi"/>
        </w:rPr>
      </w:pPr>
      <w:r w:rsidRPr="0054547B">
        <w:rPr>
          <w:rFonts w:asciiTheme="minorHAnsi" w:hAnsiTheme="minorHAnsi" w:cstheme="minorHAnsi"/>
        </w:rPr>
        <w:t xml:space="preserve">W przypadku </w:t>
      </w:r>
      <w:r w:rsidR="0077542C">
        <w:rPr>
          <w:rFonts w:asciiTheme="minorHAnsi" w:hAnsiTheme="minorHAnsi" w:cstheme="minorHAnsi"/>
        </w:rPr>
        <w:t xml:space="preserve">osiągnięcia przez studentów słabych wyników </w:t>
      </w:r>
      <w:r w:rsidRPr="0054547B">
        <w:rPr>
          <w:rFonts w:asciiTheme="minorHAnsi" w:hAnsiTheme="minorHAnsi" w:cstheme="minorHAnsi"/>
        </w:rPr>
        <w:t xml:space="preserve">efektów uczenia się nauczyciel akademicki dokonuje analizy przyczyn, przedstawia propozycje działań naprawczych i zmian </w:t>
      </w:r>
      <w:r w:rsidRPr="0054547B">
        <w:rPr>
          <w:rFonts w:asciiTheme="minorHAnsi" w:hAnsiTheme="minorHAnsi" w:cstheme="minorHAnsi"/>
        </w:rPr>
        <w:br/>
        <w:t xml:space="preserve">w opisie przedmiotu/kursu w sylabusie. W tym celu może skorzystać z konsultacji z </w:t>
      </w:r>
      <w:r w:rsidR="00E7279C">
        <w:rPr>
          <w:rFonts w:asciiTheme="minorHAnsi" w:hAnsiTheme="minorHAnsi" w:cstheme="minorHAnsi"/>
        </w:rPr>
        <w:t>DKJK</w:t>
      </w:r>
      <w:r w:rsidRPr="0054547B">
        <w:rPr>
          <w:rFonts w:asciiTheme="minorHAnsi" w:hAnsiTheme="minorHAnsi" w:cstheme="minorHAnsi"/>
        </w:rPr>
        <w:t>.</w:t>
      </w:r>
    </w:p>
    <w:p w14:paraId="5B209E6D" w14:textId="63BC8918" w:rsidR="0099276C" w:rsidRPr="0054547B" w:rsidRDefault="00F45558" w:rsidP="0099276C">
      <w:pPr>
        <w:pStyle w:val="Akapitzlist"/>
        <w:numPr>
          <w:ilvl w:val="0"/>
          <w:numId w:val="22"/>
        </w:numPr>
        <w:spacing w:after="0"/>
        <w:ind w:left="782" w:hanging="357"/>
        <w:jc w:val="both"/>
        <w:rPr>
          <w:rFonts w:asciiTheme="minorHAnsi" w:hAnsiTheme="minorHAnsi" w:cstheme="minorHAnsi"/>
        </w:rPr>
      </w:pPr>
      <w:r w:rsidRPr="0054547B">
        <w:rPr>
          <w:rFonts w:asciiTheme="minorHAnsi" w:hAnsiTheme="minorHAnsi" w:cstheme="minorHAnsi"/>
        </w:rPr>
        <w:t xml:space="preserve">Sposób weryfikacji efektów uczenia się uzyskanych w trakcie praktyki programowej został określony </w:t>
      </w:r>
      <w:r w:rsidRPr="001B224B">
        <w:rPr>
          <w:rFonts w:asciiTheme="minorHAnsi" w:hAnsiTheme="minorHAnsi" w:cstheme="minorHAnsi"/>
        </w:rPr>
        <w:t xml:space="preserve">w </w:t>
      </w:r>
      <w:r w:rsidR="001B224B" w:rsidRPr="001B224B">
        <w:rPr>
          <w:rFonts w:asciiTheme="minorHAnsi" w:hAnsiTheme="minorHAnsi" w:cstheme="minorHAnsi"/>
        </w:rPr>
        <w:t>p</w:t>
      </w:r>
      <w:r w:rsidRPr="001B224B">
        <w:rPr>
          <w:rFonts w:asciiTheme="minorHAnsi" w:hAnsiTheme="minorHAnsi" w:cstheme="minorHAnsi"/>
        </w:rPr>
        <w:t xml:space="preserve">rocedurze </w:t>
      </w:r>
      <w:r w:rsidR="00991278" w:rsidRPr="001B224B">
        <w:rPr>
          <w:rFonts w:asciiTheme="minorHAnsi" w:hAnsiTheme="minorHAnsi" w:cstheme="minorHAnsi"/>
        </w:rPr>
        <w:t>wydziałowej</w:t>
      </w:r>
      <w:r w:rsidR="001B224B">
        <w:rPr>
          <w:rFonts w:asciiTheme="minorHAnsi" w:hAnsiTheme="minorHAnsi" w:cstheme="minorHAnsi"/>
        </w:rPr>
        <w:t xml:space="preserve"> (PW)</w:t>
      </w:r>
      <w:r w:rsidR="0099276C" w:rsidRPr="001B224B">
        <w:rPr>
          <w:rFonts w:asciiTheme="minorHAnsi" w:hAnsiTheme="minorHAnsi" w:cstheme="minorHAnsi"/>
          <w:i/>
        </w:rPr>
        <w:t xml:space="preserve"> </w:t>
      </w:r>
      <w:r w:rsidR="001B224B" w:rsidRPr="001B224B">
        <w:rPr>
          <w:rFonts w:asciiTheme="minorHAnsi" w:hAnsiTheme="minorHAnsi" w:cstheme="minorHAnsi"/>
          <w:i/>
        </w:rPr>
        <w:t>Praktyka programowa</w:t>
      </w:r>
      <w:r w:rsidRPr="0054547B">
        <w:rPr>
          <w:rFonts w:asciiTheme="minorHAnsi" w:hAnsiTheme="minorHAnsi" w:cstheme="minorHAnsi"/>
          <w:i/>
        </w:rPr>
        <w:t xml:space="preserve"> </w:t>
      </w:r>
    </w:p>
    <w:p w14:paraId="0D6AA7B9" w14:textId="6DBB9EEF" w:rsidR="00F45558" w:rsidRPr="001B224B" w:rsidRDefault="00F45558" w:rsidP="00F45558">
      <w:pPr>
        <w:pStyle w:val="Akapitzlist"/>
        <w:numPr>
          <w:ilvl w:val="0"/>
          <w:numId w:val="22"/>
        </w:numPr>
        <w:spacing w:after="0"/>
        <w:ind w:left="782" w:hanging="357"/>
        <w:jc w:val="both"/>
        <w:rPr>
          <w:rFonts w:asciiTheme="minorHAnsi" w:hAnsiTheme="minorHAnsi" w:cstheme="minorHAnsi"/>
        </w:rPr>
      </w:pPr>
      <w:r w:rsidRPr="0054547B">
        <w:rPr>
          <w:rFonts w:asciiTheme="minorHAnsi" w:hAnsiTheme="minorHAnsi" w:cstheme="minorHAnsi"/>
        </w:rPr>
        <w:t xml:space="preserve">Sposób weryfikacji efektów uczenia się uzyskanych w trakcie seminarium dyplomowego, pisania pracy dyplomowej i egzaminu dyplomowego został opisany w </w:t>
      </w:r>
      <w:r w:rsidR="001B224B" w:rsidRPr="001B224B">
        <w:rPr>
          <w:rFonts w:asciiTheme="minorHAnsi" w:hAnsiTheme="minorHAnsi" w:cstheme="minorHAnsi"/>
        </w:rPr>
        <w:t>PW</w:t>
      </w:r>
      <w:r w:rsidR="00E7279C" w:rsidRPr="001B224B">
        <w:rPr>
          <w:rFonts w:asciiTheme="minorHAnsi" w:hAnsiTheme="minorHAnsi" w:cstheme="minorHAnsi"/>
          <w:i/>
        </w:rPr>
        <w:t xml:space="preserve"> D</w:t>
      </w:r>
      <w:r w:rsidRPr="001B224B">
        <w:rPr>
          <w:rFonts w:asciiTheme="minorHAnsi" w:hAnsiTheme="minorHAnsi" w:cstheme="minorHAnsi"/>
          <w:i/>
        </w:rPr>
        <w:t>yplomowani</w:t>
      </w:r>
      <w:r w:rsidR="00E7279C" w:rsidRPr="001B224B">
        <w:rPr>
          <w:rFonts w:asciiTheme="minorHAnsi" w:hAnsiTheme="minorHAnsi" w:cstheme="minorHAnsi"/>
          <w:i/>
        </w:rPr>
        <w:t>e</w:t>
      </w:r>
      <w:r w:rsidRPr="001B224B">
        <w:rPr>
          <w:rFonts w:asciiTheme="minorHAnsi" w:hAnsiTheme="minorHAnsi" w:cstheme="minorHAnsi"/>
          <w:i/>
        </w:rPr>
        <w:t xml:space="preserve"> na studiach </w:t>
      </w:r>
      <w:r w:rsidR="00E7279C" w:rsidRPr="001B224B">
        <w:rPr>
          <w:rFonts w:asciiTheme="minorHAnsi" w:hAnsiTheme="minorHAnsi" w:cstheme="minorHAnsi"/>
          <w:i/>
        </w:rPr>
        <w:t xml:space="preserve">I </w:t>
      </w:r>
      <w:proofErr w:type="spellStart"/>
      <w:r w:rsidR="00E7279C" w:rsidRPr="001B224B">
        <w:rPr>
          <w:rFonts w:asciiTheme="minorHAnsi" w:hAnsiTheme="minorHAnsi" w:cstheme="minorHAnsi"/>
          <w:i/>
        </w:rPr>
        <w:t>i</w:t>
      </w:r>
      <w:proofErr w:type="spellEnd"/>
      <w:r w:rsidR="00E7279C" w:rsidRPr="001B224B">
        <w:rPr>
          <w:rFonts w:asciiTheme="minorHAnsi" w:hAnsiTheme="minorHAnsi" w:cstheme="minorHAnsi"/>
          <w:i/>
        </w:rPr>
        <w:t xml:space="preserve"> </w:t>
      </w:r>
      <w:r w:rsidRPr="001B224B">
        <w:rPr>
          <w:rFonts w:asciiTheme="minorHAnsi" w:hAnsiTheme="minorHAnsi" w:cstheme="minorHAnsi"/>
          <w:i/>
        </w:rPr>
        <w:t>II stopnia</w:t>
      </w:r>
      <w:r w:rsidRPr="001B224B">
        <w:rPr>
          <w:rFonts w:asciiTheme="minorHAnsi" w:hAnsiTheme="minorHAnsi" w:cstheme="minorHAnsi"/>
        </w:rPr>
        <w:t>.</w:t>
      </w:r>
    </w:p>
    <w:p w14:paraId="4FB11BCE" w14:textId="6767014E" w:rsidR="00F45558" w:rsidRPr="0054547B" w:rsidRDefault="00F45558" w:rsidP="00F45558">
      <w:pPr>
        <w:pStyle w:val="Akapitzlist"/>
        <w:numPr>
          <w:ilvl w:val="0"/>
          <w:numId w:val="22"/>
        </w:numPr>
        <w:spacing w:after="0"/>
        <w:ind w:left="782" w:hanging="357"/>
        <w:jc w:val="both"/>
        <w:rPr>
          <w:rFonts w:asciiTheme="minorHAnsi" w:hAnsiTheme="minorHAnsi" w:cstheme="minorHAnsi"/>
        </w:rPr>
      </w:pPr>
      <w:r w:rsidRPr="0054547B">
        <w:rPr>
          <w:rFonts w:asciiTheme="minorHAnsi" w:hAnsiTheme="minorHAnsi" w:cstheme="minorHAnsi"/>
        </w:rPr>
        <w:t xml:space="preserve">Ocenę prawidłowości zaplanowanych efektów uczenia się pod kątem ich przydatności w pracy zawodowej przeprowadza się wśród absolwentów i interesariuszy zewnętrznych. Opinie dotyczące efektów uczenia się od absolwentów zbiera, opracowuje i przekazuje pod </w:t>
      </w:r>
      <w:r w:rsidRPr="0054547B">
        <w:rPr>
          <w:rFonts w:asciiTheme="minorHAnsi" w:hAnsiTheme="minorHAnsi" w:cstheme="minorHAnsi"/>
        </w:rPr>
        <w:lastRenderedPageBreak/>
        <w:t xml:space="preserve">koniec roku kalendarzowego Dziekanowi Biuro Karier i Kształcenia Praktycznego </w:t>
      </w:r>
      <w:r w:rsidR="00E7279C">
        <w:rPr>
          <w:rFonts w:asciiTheme="minorHAnsi" w:hAnsiTheme="minorHAnsi" w:cstheme="minorHAnsi"/>
        </w:rPr>
        <w:t>URK</w:t>
      </w:r>
      <w:r w:rsidRPr="0054547B">
        <w:rPr>
          <w:rFonts w:asciiTheme="minorHAnsi" w:hAnsiTheme="minorHAnsi" w:cstheme="minorHAnsi"/>
        </w:rPr>
        <w:t xml:space="preserve">. Opinie interesariuszy zewnętrznych, czyli otoczenia społeczno-gospodarczego są zasięganie na spotkaniach </w:t>
      </w:r>
      <w:r w:rsidR="00313E7F">
        <w:rPr>
          <w:rFonts w:asciiTheme="minorHAnsi" w:hAnsiTheme="minorHAnsi" w:cstheme="minorHAnsi"/>
        </w:rPr>
        <w:t xml:space="preserve">z </w:t>
      </w:r>
      <w:r w:rsidRPr="0054547B">
        <w:rPr>
          <w:rFonts w:asciiTheme="minorHAnsi" w:hAnsiTheme="minorHAnsi" w:cstheme="minorHAnsi"/>
        </w:rPr>
        <w:t>człon</w:t>
      </w:r>
      <w:r w:rsidR="00313E7F">
        <w:rPr>
          <w:rFonts w:asciiTheme="minorHAnsi" w:hAnsiTheme="minorHAnsi" w:cstheme="minorHAnsi"/>
        </w:rPr>
        <w:t>kami</w:t>
      </w:r>
      <w:r w:rsidRPr="0054547B">
        <w:rPr>
          <w:rFonts w:asciiTheme="minorHAnsi" w:hAnsiTheme="minorHAnsi" w:cstheme="minorHAnsi"/>
        </w:rPr>
        <w:t xml:space="preserve"> Społecznej Rady Konsultacyjnej </w:t>
      </w:r>
      <w:r w:rsidR="00E7279C">
        <w:rPr>
          <w:rFonts w:asciiTheme="minorHAnsi" w:hAnsiTheme="minorHAnsi" w:cstheme="minorHAnsi"/>
        </w:rPr>
        <w:t>WBiO</w:t>
      </w:r>
      <w:r w:rsidRPr="0054547B">
        <w:rPr>
          <w:rFonts w:asciiTheme="minorHAnsi" w:hAnsiTheme="minorHAnsi" w:cstheme="minorHAnsi"/>
        </w:rPr>
        <w:t xml:space="preserve">. Dane przekazywane są </w:t>
      </w:r>
      <w:r w:rsidR="00313E7F">
        <w:rPr>
          <w:rFonts w:asciiTheme="minorHAnsi" w:hAnsiTheme="minorHAnsi" w:cstheme="minorHAnsi"/>
        </w:rPr>
        <w:t>DKJK</w:t>
      </w:r>
      <w:r w:rsidRPr="0054547B">
        <w:rPr>
          <w:rFonts w:asciiTheme="minorHAnsi" w:hAnsiTheme="minorHAnsi" w:cstheme="minorHAnsi"/>
        </w:rPr>
        <w:t xml:space="preserve">, która sporządza raport roczny z weryfikacji efektów uczenia się na </w:t>
      </w:r>
      <w:r w:rsidR="00313E7F">
        <w:rPr>
          <w:rFonts w:asciiTheme="minorHAnsi" w:hAnsiTheme="minorHAnsi" w:cstheme="minorHAnsi"/>
        </w:rPr>
        <w:t>WBiO</w:t>
      </w:r>
      <w:r w:rsidRPr="0054547B">
        <w:rPr>
          <w:rFonts w:asciiTheme="minorHAnsi" w:hAnsiTheme="minorHAnsi" w:cstheme="minorHAnsi"/>
        </w:rPr>
        <w:t>.</w:t>
      </w:r>
    </w:p>
    <w:p w14:paraId="58847F22" w14:textId="73E59C4E" w:rsidR="00F45558" w:rsidRPr="0054547B" w:rsidRDefault="00313E7F" w:rsidP="00F45558">
      <w:pPr>
        <w:pStyle w:val="Akapitzlist"/>
        <w:numPr>
          <w:ilvl w:val="0"/>
          <w:numId w:val="22"/>
        </w:numPr>
        <w:spacing w:after="0"/>
        <w:ind w:left="782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DKJK</w:t>
      </w:r>
      <w:r w:rsidR="00F45558" w:rsidRPr="0054547B">
        <w:rPr>
          <w:rFonts w:asciiTheme="minorHAnsi" w:hAnsiTheme="minorHAnsi" w:cstheme="minorHAnsi"/>
        </w:rPr>
        <w:t xml:space="preserve"> opracowuje raport roczny z przeprowadzonej weryfikacji efektów uczenia się na </w:t>
      </w:r>
      <w:r>
        <w:rPr>
          <w:rFonts w:asciiTheme="minorHAnsi" w:hAnsiTheme="minorHAnsi" w:cstheme="minorHAnsi"/>
        </w:rPr>
        <w:t>WBiO</w:t>
      </w:r>
      <w:r w:rsidR="00F45558" w:rsidRPr="0054547B">
        <w:rPr>
          <w:rFonts w:asciiTheme="minorHAnsi" w:hAnsiTheme="minorHAnsi" w:cstheme="minorHAnsi"/>
        </w:rPr>
        <w:t>. Raport jest przedstawiany Dziekanowi oraz właściwym Radom kierunków</w:t>
      </w:r>
      <w:r>
        <w:rPr>
          <w:rFonts w:asciiTheme="minorHAnsi" w:hAnsiTheme="minorHAnsi" w:cstheme="minorHAnsi"/>
        </w:rPr>
        <w:t xml:space="preserve"> studiów</w:t>
      </w:r>
      <w:r w:rsidR="00F45558" w:rsidRPr="0054547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prowadzonych przez</w:t>
      </w:r>
      <w:r w:rsidR="00F45558" w:rsidRPr="0054547B">
        <w:rPr>
          <w:rFonts w:asciiTheme="minorHAnsi" w:hAnsiTheme="minorHAnsi" w:cstheme="minorHAnsi"/>
        </w:rPr>
        <w:t xml:space="preserve"> Wydzia</w:t>
      </w:r>
      <w:r>
        <w:rPr>
          <w:rFonts w:asciiTheme="minorHAnsi" w:hAnsiTheme="minorHAnsi" w:cstheme="minorHAnsi"/>
        </w:rPr>
        <w:t>ł</w:t>
      </w:r>
      <w:r w:rsidR="00F45558" w:rsidRPr="0054547B">
        <w:rPr>
          <w:rFonts w:asciiTheme="minorHAnsi" w:hAnsiTheme="minorHAnsi" w:cstheme="minorHAnsi"/>
        </w:rPr>
        <w:t xml:space="preserve"> przez Pełnomocnika Dziekana ds. Jakości Kształcenia na posiedzeni</w:t>
      </w:r>
      <w:r>
        <w:rPr>
          <w:rFonts w:asciiTheme="minorHAnsi" w:hAnsiTheme="minorHAnsi" w:cstheme="minorHAnsi"/>
        </w:rPr>
        <w:t>u Kolegium Wydziału</w:t>
      </w:r>
      <w:r w:rsidR="00F45558" w:rsidRPr="0054547B">
        <w:rPr>
          <w:rFonts w:asciiTheme="minorHAnsi" w:hAnsiTheme="minorHAnsi" w:cstheme="minorHAnsi"/>
        </w:rPr>
        <w:t xml:space="preserve"> podsumowując</w:t>
      </w:r>
      <w:r>
        <w:rPr>
          <w:rFonts w:asciiTheme="minorHAnsi" w:hAnsiTheme="minorHAnsi" w:cstheme="minorHAnsi"/>
        </w:rPr>
        <w:t>ym</w:t>
      </w:r>
      <w:r w:rsidR="00F45558" w:rsidRPr="0054547B">
        <w:rPr>
          <w:rFonts w:asciiTheme="minorHAnsi" w:hAnsiTheme="minorHAnsi" w:cstheme="minorHAnsi"/>
        </w:rPr>
        <w:t xml:space="preserve"> proces dydaktyczny danego roku akademickiego.</w:t>
      </w:r>
    </w:p>
    <w:p w14:paraId="6E0E1843" w14:textId="0A0C0FA1" w:rsidR="00F45558" w:rsidRPr="0054547B" w:rsidRDefault="00F45558" w:rsidP="00167ECA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BAA0646" w14:textId="77777777" w:rsidR="00F74DE5" w:rsidRDefault="00F74DE5">
      <w:pPr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89852A2" w14:textId="77777777" w:rsidR="00F74DE5" w:rsidRDefault="00F74DE5" w:rsidP="00F45558">
      <w:pPr>
        <w:ind w:left="360"/>
        <w:jc w:val="center"/>
        <w:rPr>
          <w:rFonts w:asciiTheme="minorHAnsi" w:hAnsiTheme="minorHAnsi" w:cstheme="minorHAnsi"/>
          <w:b/>
        </w:rPr>
      </w:pPr>
    </w:p>
    <w:p w14:paraId="2DC5A52C" w14:textId="44BFAE8E" w:rsidR="00F45558" w:rsidRPr="0054547B" w:rsidRDefault="00F45558" w:rsidP="00F45558">
      <w:pPr>
        <w:ind w:left="360"/>
        <w:jc w:val="center"/>
        <w:rPr>
          <w:rFonts w:asciiTheme="minorHAnsi" w:hAnsiTheme="minorHAnsi" w:cstheme="minorHAnsi"/>
          <w:b/>
        </w:rPr>
      </w:pPr>
      <w:r w:rsidRPr="0054547B">
        <w:rPr>
          <w:rFonts w:asciiTheme="minorHAnsi" w:hAnsiTheme="minorHAnsi" w:cstheme="minorHAnsi"/>
          <w:b/>
        </w:rPr>
        <w:t xml:space="preserve">ROZDZIAŁ </w:t>
      </w:r>
      <w:r w:rsidR="00C548B4" w:rsidRPr="0054547B">
        <w:rPr>
          <w:rFonts w:asciiTheme="minorHAnsi" w:hAnsiTheme="minorHAnsi" w:cstheme="minorHAnsi"/>
          <w:b/>
        </w:rPr>
        <w:t>3</w:t>
      </w:r>
      <w:r w:rsidRPr="0054547B">
        <w:rPr>
          <w:rFonts w:asciiTheme="minorHAnsi" w:hAnsiTheme="minorHAnsi" w:cstheme="minorHAnsi"/>
          <w:b/>
        </w:rPr>
        <w:t xml:space="preserve">: </w:t>
      </w:r>
      <w:r w:rsidRPr="0054547B">
        <w:rPr>
          <w:rFonts w:asciiTheme="minorHAnsi" w:hAnsiTheme="minorHAnsi" w:cstheme="minorHAnsi"/>
          <w:b/>
          <w:bCs/>
        </w:rPr>
        <w:t>Zadania i osoby odpowiedzialne</w:t>
      </w:r>
      <w:r w:rsidR="00FF30F4" w:rsidRPr="0054547B">
        <w:rPr>
          <w:rFonts w:asciiTheme="minorHAnsi" w:hAnsiTheme="minorHAnsi" w:cstheme="minorHAnsi"/>
          <w:b/>
          <w:bCs/>
        </w:rPr>
        <w:br/>
      </w:r>
      <w:r w:rsidRPr="0054547B">
        <w:rPr>
          <w:rFonts w:asciiTheme="minorHAnsi" w:hAnsiTheme="minorHAnsi" w:cstheme="minorHAnsi"/>
          <w:b/>
          <w:bCs/>
        </w:rPr>
        <w:t>za przeprowadzenie weryfikacji efektów uczenia się</w:t>
      </w:r>
    </w:p>
    <w:p w14:paraId="125E52F1" w14:textId="77777777" w:rsidR="00F45558" w:rsidRPr="0054547B" w:rsidRDefault="00F45558" w:rsidP="00F4555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4547B">
        <w:rPr>
          <w:rFonts w:asciiTheme="minorHAnsi" w:hAnsiTheme="minorHAnsi" w:cstheme="minorHAnsi"/>
          <w:b/>
        </w:rPr>
        <w:t xml:space="preserve">§ </w:t>
      </w:r>
      <w:r w:rsidR="00C548B4" w:rsidRPr="0054547B">
        <w:rPr>
          <w:rFonts w:asciiTheme="minorHAnsi" w:hAnsiTheme="minorHAnsi" w:cstheme="minorHAnsi"/>
          <w:b/>
        </w:rPr>
        <w:t>6</w:t>
      </w:r>
    </w:p>
    <w:p w14:paraId="47A0A5BE" w14:textId="77777777" w:rsidR="00F45558" w:rsidRPr="0054547B" w:rsidRDefault="00F45558" w:rsidP="00F45558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tbl>
      <w:tblPr>
        <w:tblW w:w="8930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402"/>
        <w:gridCol w:w="2551"/>
        <w:gridCol w:w="2977"/>
      </w:tblGrid>
      <w:tr w:rsidR="00F45558" w:rsidRPr="0054547B" w14:paraId="790AFE2D" w14:textId="77777777" w:rsidTr="00D058E1">
        <w:trPr>
          <w:trHeight w:val="397"/>
        </w:trPr>
        <w:tc>
          <w:tcPr>
            <w:tcW w:w="3402" w:type="dxa"/>
            <w:shd w:val="clear" w:color="auto" w:fill="D9D9D9"/>
            <w:vAlign w:val="center"/>
          </w:tcPr>
          <w:p w14:paraId="79033AB8" w14:textId="77777777" w:rsidR="00F45558" w:rsidRPr="0054547B" w:rsidRDefault="00F45558" w:rsidP="001421E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4547B">
              <w:rPr>
                <w:rFonts w:asciiTheme="minorHAnsi" w:hAnsiTheme="minorHAnsi" w:cstheme="minorHAnsi"/>
                <w:b/>
              </w:rPr>
              <w:t>Zadanie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0BF096BD" w14:textId="77777777" w:rsidR="00F45558" w:rsidRPr="0054547B" w:rsidRDefault="00F45558" w:rsidP="001421E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4547B">
              <w:rPr>
                <w:rFonts w:asciiTheme="minorHAnsi" w:hAnsiTheme="minorHAnsi" w:cstheme="minorHAnsi"/>
                <w:b/>
              </w:rPr>
              <w:t>Osoba/zespół odpowiedzialny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27D387BC" w14:textId="77777777" w:rsidR="00F45558" w:rsidRPr="0054547B" w:rsidRDefault="00F45558" w:rsidP="001421E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4547B">
              <w:rPr>
                <w:rFonts w:asciiTheme="minorHAnsi" w:hAnsiTheme="minorHAnsi" w:cstheme="minorHAnsi"/>
                <w:b/>
              </w:rPr>
              <w:t>Termin</w:t>
            </w:r>
          </w:p>
        </w:tc>
      </w:tr>
      <w:tr w:rsidR="00F45558" w:rsidRPr="0054547B" w14:paraId="4573F2CF" w14:textId="77777777" w:rsidTr="00D058E1">
        <w:trPr>
          <w:trHeight w:val="964"/>
        </w:trPr>
        <w:tc>
          <w:tcPr>
            <w:tcW w:w="3402" w:type="dxa"/>
          </w:tcPr>
          <w:p w14:paraId="35C5FE1B" w14:textId="77777777" w:rsidR="00F45558" w:rsidRPr="0054547B" w:rsidRDefault="00F45558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4547B">
              <w:rPr>
                <w:rFonts w:asciiTheme="minorHAnsi" w:hAnsiTheme="minorHAnsi" w:cstheme="minorHAnsi"/>
              </w:rPr>
              <w:t>Realizacja treści kształcenia niezbędnych do uzyskania przez studentów zamierzonych efektów uczenia się</w:t>
            </w:r>
          </w:p>
        </w:tc>
        <w:tc>
          <w:tcPr>
            <w:tcW w:w="2551" w:type="dxa"/>
          </w:tcPr>
          <w:p w14:paraId="07B23218" w14:textId="77777777" w:rsidR="00F45558" w:rsidRPr="0054547B" w:rsidRDefault="00F45558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4547B">
              <w:rPr>
                <w:rFonts w:asciiTheme="minorHAnsi" w:hAnsiTheme="minorHAnsi" w:cstheme="minorHAnsi"/>
              </w:rPr>
              <w:t>nauczyciel akademicki</w:t>
            </w:r>
          </w:p>
        </w:tc>
        <w:tc>
          <w:tcPr>
            <w:tcW w:w="2977" w:type="dxa"/>
          </w:tcPr>
          <w:p w14:paraId="5A3885DA" w14:textId="0B7B8865" w:rsidR="00F45558" w:rsidRPr="0054547B" w:rsidRDefault="000A0004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trakcie semestru</w:t>
            </w:r>
          </w:p>
        </w:tc>
      </w:tr>
      <w:tr w:rsidR="00F45558" w:rsidRPr="0054547B" w14:paraId="7DE6B8BD" w14:textId="77777777" w:rsidTr="00D058E1">
        <w:trPr>
          <w:trHeight w:val="567"/>
        </w:trPr>
        <w:tc>
          <w:tcPr>
            <w:tcW w:w="3402" w:type="dxa"/>
          </w:tcPr>
          <w:p w14:paraId="0C36B749" w14:textId="77777777" w:rsidR="00F45558" w:rsidRPr="0054547B" w:rsidRDefault="00F45558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4547B">
              <w:rPr>
                <w:rFonts w:asciiTheme="minorHAnsi" w:hAnsiTheme="minorHAnsi" w:cstheme="minorHAnsi"/>
              </w:rPr>
              <w:t>Weryfikacja zamierzonych efektów uczenia się</w:t>
            </w:r>
          </w:p>
        </w:tc>
        <w:tc>
          <w:tcPr>
            <w:tcW w:w="2551" w:type="dxa"/>
          </w:tcPr>
          <w:p w14:paraId="2A2214F5" w14:textId="77777777" w:rsidR="00F45558" w:rsidRPr="0054547B" w:rsidRDefault="00F45558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4547B">
              <w:rPr>
                <w:rFonts w:asciiTheme="minorHAnsi" w:hAnsiTheme="minorHAnsi" w:cstheme="minorHAnsi"/>
              </w:rPr>
              <w:t>nauczyciel akademicki</w:t>
            </w:r>
          </w:p>
        </w:tc>
        <w:tc>
          <w:tcPr>
            <w:tcW w:w="2977" w:type="dxa"/>
          </w:tcPr>
          <w:p w14:paraId="788ABFA3" w14:textId="459066D6" w:rsidR="00F45558" w:rsidRPr="0054547B" w:rsidRDefault="000A0004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trakcie semestru</w:t>
            </w:r>
          </w:p>
        </w:tc>
      </w:tr>
      <w:tr w:rsidR="00F45558" w:rsidRPr="0054547B" w14:paraId="5588648B" w14:textId="77777777" w:rsidTr="00D058E1">
        <w:trPr>
          <w:trHeight w:val="851"/>
        </w:trPr>
        <w:tc>
          <w:tcPr>
            <w:tcW w:w="3402" w:type="dxa"/>
          </w:tcPr>
          <w:p w14:paraId="174A137D" w14:textId="77777777" w:rsidR="00F45558" w:rsidRPr="0054547B" w:rsidRDefault="00F45558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4547B">
              <w:rPr>
                <w:rFonts w:asciiTheme="minorHAnsi" w:hAnsiTheme="minorHAnsi" w:cstheme="minorHAnsi"/>
              </w:rPr>
              <w:t>Dokumentowanie osiągnięć studenta oraz przechowywanie dokumentacji</w:t>
            </w:r>
          </w:p>
        </w:tc>
        <w:tc>
          <w:tcPr>
            <w:tcW w:w="2551" w:type="dxa"/>
          </w:tcPr>
          <w:p w14:paraId="0FDA5A63" w14:textId="77777777" w:rsidR="00F45558" w:rsidRPr="0054547B" w:rsidRDefault="00F45558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4547B">
              <w:rPr>
                <w:rFonts w:asciiTheme="minorHAnsi" w:hAnsiTheme="minorHAnsi" w:cstheme="minorHAnsi"/>
              </w:rPr>
              <w:t>nauczyciel akademicki</w:t>
            </w:r>
          </w:p>
        </w:tc>
        <w:tc>
          <w:tcPr>
            <w:tcW w:w="2977" w:type="dxa"/>
          </w:tcPr>
          <w:p w14:paraId="46CA2F61" w14:textId="403D5E3A" w:rsidR="00F45558" w:rsidRPr="0054547B" w:rsidRDefault="000A0004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 trakcie semestru; przechowywanie danych </w:t>
            </w:r>
            <w:r w:rsidR="00F45558" w:rsidRPr="0054547B">
              <w:rPr>
                <w:rFonts w:asciiTheme="minorHAnsi" w:hAnsiTheme="minorHAnsi" w:cstheme="minorHAnsi"/>
              </w:rPr>
              <w:t>dwa semestry po realizacji przedmiotu w danym roku akademickim</w:t>
            </w:r>
          </w:p>
        </w:tc>
      </w:tr>
      <w:tr w:rsidR="00F45558" w:rsidRPr="0054547B" w14:paraId="79BCC4A0" w14:textId="77777777" w:rsidTr="00D058E1">
        <w:trPr>
          <w:trHeight w:val="1075"/>
        </w:trPr>
        <w:tc>
          <w:tcPr>
            <w:tcW w:w="3402" w:type="dxa"/>
          </w:tcPr>
          <w:p w14:paraId="6C860D33" w14:textId="007BDEBC" w:rsidR="00F45558" w:rsidRPr="0054547B" w:rsidRDefault="00F45558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4547B">
              <w:rPr>
                <w:rFonts w:asciiTheme="minorHAnsi" w:hAnsiTheme="minorHAnsi" w:cstheme="minorHAnsi"/>
              </w:rPr>
              <w:t xml:space="preserve">Sporządzenie </w:t>
            </w:r>
            <w:r w:rsidR="000A0004">
              <w:rPr>
                <w:rFonts w:asciiTheme="minorHAnsi" w:hAnsiTheme="minorHAnsi" w:cstheme="minorHAnsi"/>
              </w:rPr>
              <w:t>sprawozdania</w:t>
            </w:r>
            <w:r w:rsidRPr="0054547B">
              <w:rPr>
                <w:rFonts w:asciiTheme="minorHAnsi" w:hAnsiTheme="minorHAnsi" w:cstheme="minorHAnsi"/>
              </w:rPr>
              <w:t xml:space="preserve"> </w:t>
            </w:r>
            <w:r w:rsidR="000A0004">
              <w:rPr>
                <w:rFonts w:asciiTheme="minorHAnsi" w:hAnsiTheme="minorHAnsi" w:cstheme="minorHAnsi"/>
              </w:rPr>
              <w:t xml:space="preserve">z </w:t>
            </w:r>
            <w:r w:rsidRPr="0054547B">
              <w:rPr>
                <w:rFonts w:asciiTheme="minorHAnsi" w:hAnsiTheme="minorHAnsi" w:cstheme="minorHAnsi"/>
              </w:rPr>
              <w:t xml:space="preserve">osiąganych przez studentów efektów uczenia się </w:t>
            </w:r>
            <w:r w:rsidR="000A0004">
              <w:rPr>
                <w:rFonts w:asciiTheme="minorHAnsi" w:hAnsiTheme="minorHAnsi" w:cstheme="minorHAnsi"/>
              </w:rPr>
              <w:t>w ramach</w:t>
            </w:r>
            <w:r w:rsidRPr="0054547B">
              <w:rPr>
                <w:rFonts w:asciiTheme="minorHAnsi" w:hAnsiTheme="minorHAnsi" w:cstheme="minorHAnsi"/>
              </w:rPr>
              <w:t xml:space="preserve"> przedmiotu</w:t>
            </w:r>
            <w:r w:rsidR="000A0004">
              <w:rPr>
                <w:rFonts w:asciiTheme="minorHAnsi" w:hAnsiTheme="minorHAnsi" w:cstheme="minorHAnsi"/>
              </w:rPr>
              <w:t>/kursu</w:t>
            </w:r>
          </w:p>
        </w:tc>
        <w:tc>
          <w:tcPr>
            <w:tcW w:w="2551" w:type="dxa"/>
          </w:tcPr>
          <w:p w14:paraId="6DB53C29" w14:textId="77777777" w:rsidR="00F45558" w:rsidRPr="0054547B" w:rsidRDefault="00F45558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4547B">
              <w:rPr>
                <w:rFonts w:asciiTheme="minorHAnsi" w:hAnsiTheme="minorHAnsi" w:cstheme="minorHAnsi"/>
              </w:rPr>
              <w:t>koordynator przedmiotu/kursu</w:t>
            </w:r>
          </w:p>
        </w:tc>
        <w:tc>
          <w:tcPr>
            <w:tcW w:w="2977" w:type="dxa"/>
          </w:tcPr>
          <w:p w14:paraId="5CD1DA9E" w14:textId="77777777" w:rsidR="00F45558" w:rsidRPr="0054547B" w:rsidRDefault="00F45558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4547B">
              <w:rPr>
                <w:rFonts w:asciiTheme="minorHAnsi" w:hAnsiTheme="minorHAnsi" w:cstheme="minorHAnsi"/>
              </w:rPr>
              <w:t>miesiąc po zakończeniu sesji</w:t>
            </w:r>
          </w:p>
        </w:tc>
      </w:tr>
      <w:tr w:rsidR="00F45558" w:rsidRPr="0054547B" w14:paraId="3C1BC85E" w14:textId="77777777" w:rsidTr="00D058E1">
        <w:trPr>
          <w:trHeight w:val="964"/>
        </w:trPr>
        <w:tc>
          <w:tcPr>
            <w:tcW w:w="3402" w:type="dxa"/>
          </w:tcPr>
          <w:p w14:paraId="59D0172C" w14:textId="1C295322" w:rsidR="00F45558" w:rsidRPr="0054547B" w:rsidRDefault="00F45558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4547B">
              <w:rPr>
                <w:rFonts w:asciiTheme="minorHAnsi" w:hAnsiTheme="minorHAnsi" w:cstheme="minorHAnsi"/>
              </w:rPr>
              <w:t xml:space="preserve">Weryfikacja poziomu osiągnięcia efektów uczenia się w trakcie praktyk </w:t>
            </w:r>
            <w:r w:rsidR="00FF30F4" w:rsidRPr="0054547B">
              <w:rPr>
                <w:rFonts w:asciiTheme="minorHAnsi" w:hAnsiTheme="minorHAnsi" w:cstheme="minorHAnsi"/>
              </w:rPr>
              <w:t>zawodowych</w:t>
            </w:r>
            <w:r w:rsidR="00505591">
              <w:rPr>
                <w:rFonts w:asciiTheme="minorHAnsi" w:hAnsiTheme="minorHAnsi" w:cstheme="minorHAnsi"/>
              </w:rPr>
              <w:t xml:space="preserve"> (</w:t>
            </w:r>
            <w:r w:rsidR="002567C8">
              <w:rPr>
                <w:rFonts w:asciiTheme="minorHAnsi" w:hAnsiTheme="minorHAnsi" w:cstheme="minorHAnsi"/>
              </w:rPr>
              <w:t>z uwzględnieniem</w:t>
            </w:r>
            <w:r w:rsidR="00505591">
              <w:rPr>
                <w:rFonts w:asciiTheme="minorHAnsi" w:hAnsiTheme="minorHAnsi" w:cstheme="minorHAnsi"/>
              </w:rPr>
              <w:t xml:space="preserve"> opini</w:t>
            </w:r>
            <w:r w:rsidR="002567C8">
              <w:rPr>
                <w:rFonts w:asciiTheme="minorHAnsi" w:hAnsiTheme="minorHAnsi" w:cstheme="minorHAnsi"/>
              </w:rPr>
              <w:t>i</w:t>
            </w:r>
            <w:r w:rsidR="00505591">
              <w:rPr>
                <w:rFonts w:asciiTheme="minorHAnsi" w:hAnsiTheme="minorHAnsi" w:cstheme="minorHAnsi"/>
              </w:rPr>
              <w:t xml:space="preserve"> pracodawcy)</w:t>
            </w:r>
          </w:p>
        </w:tc>
        <w:tc>
          <w:tcPr>
            <w:tcW w:w="2551" w:type="dxa"/>
          </w:tcPr>
          <w:p w14:paraId="1F15E64D" w14:textId="5FE531FA" w:rsidR="00F45558" w:rsidRPr="0054547B" w:rsidRDefault="00782AC4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FF30F4" w:rsidRPr="0054547B">
              <w:rPr>
                <w:rFonts w:asciiTheme="minorHAnsi" w:hAnsiTheme="minorHAnsi" w:cstheme="minorHAnsi"/>
              </w:rPr>
              <w:t xml:space="preserve">ełnomocnik </w:t>
            </w:r>
            <w:r w:rsidR="000A0004">
              <w:rPr>
                <w:rFonts w:asciiTheme="minorHAnsi" w:hAnsiTheme="minorHAnsi" w:cstheme="minorHAnsi"/>
              </w:rPr>
              <w:t xml:space="preserve">Dziekana </w:t>
            </w:r>
            <w:r w:rsidR="00FF30F4" w:rsidRPr="0054547B">
              <w:rPr>
                <w:rFonts w:asciiTheme="minorHAnsi" w:hAnsiTheme="minorHAnsi" w:cstheme="minorHAnsi"/>
              </w:rPr>
              <w:t>ds. praktyk</w:t>
            </w:r>
            <w:r w:rsidR="000A000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77" w:type="dxa"/>
          </w:tcPr>
          <w:p w14:paraId="2630E05B" w14:textId="2BE8F86C" w:rsidR="00F45558" w:rsidRPr="0054547B" w:rsidRDefault="00505591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końca semestru letniego</w:t>
            </w:r>
          </w:p>
        </w:tc>
      </w:tr>
      <w:tr w:rsidR="00F45558" w:rsidRPr="0054547B" w14:paraId="507ACC9E" w14:textId="77777777" w:rsidTr="00D058E1">
        <w:trPr>
          <w:trHeight w:val="949"/>
        </w:trPr>
        <w:tc>
          <w:tcPr>
            <w:tcW w:w="3402" w:type="dxa"/>
          </w:tcPr>
          <w:p w14:paraId="0640C193" w14:textId="77777777" w:rsidR="00F45558" w:rsidRPr="0054547B" w:rsidRDefault="00F45558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bookmarkStart w:id="0" w:name="_Hlk135906477"/>
            <w:r w:rsidRPr="0054547B">
              <w:rPr>
                <w:rFonts w:asciiTheme="minorHAnsi" w:hAnsiTheme="minorHAnsi" w:cstheme="minorHAnsi"/>
              </w:rPr>
              <w:t xml:space="preserve">Weryfikacja poziomu osiągnięcia efektów uczenia się w trakcie praktyk </w:t>
            </w:r>
            <w:r w:rsidR="00FF30F4" w:rsidRPr="0054547B">
              <w:rPr>
                <w:rFonts w:asciiTheme="minorHAnsi" w:hAnsiTheme="minorHAnsi" w:cstheme="minorHAnsi"/>
              </w:rPr>
              <w:t>dyplomowych</w:t>
            </w:r>
          </w:p>
        </w:tc>
        <w:tc>
          <w:tcPr>
            <w:tcW w:w="2551" w:type="dxa"/>
          </w:tcPr>
          <w:p w14:paraId="7D4ED062" w14:textId="085E752B" w:rsidR="00F45558" w:rsidRPr="0054547B" w:rsidRDefault="0004599F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FF30F4" w:rsidRPr="0054547B">
              <w:rPr>
                <w:rFonts w:asciiTheme="minorHAnsi" w:hAnsiTheme="minorHAnsi" w:cstheme="minorHAnsi"/>
              </w:rPr>
              <w:t>piekun pracy dyplomowej/</w:t>
            </w:r>
            <w:r w:rsidR="00782AC4">
              <w:rPr>
                <w:rFonts w:asciiTheme="minorHAnsi" w:hAnsiTheme="minorHAnsi" w:cstheme="minorHAnsi"/>
              </w:rPr>
              <w:t>P</w:t>
            </w:r>
            <w:r w:rsidR="0054661C" w:rsidRPr="0054547B">
              <w:rPr>
                <w:rFonts w:asciiTheme="minorHAnsi" w:hAnsiTheme="minorHAnsi" w:cstheme="minorHAnsi"/>
              </w:rPr>
              <w:t xml:space="preserve">ełnomocnik </w:t>
            </w:r>
            <w:r>
              <w:rPr>
                <w:rFonts w:asciiTheme="minorHAnsi" w:hAnsiTheme="minorHAnsi" w:cstheme="minorHAnsi"/>
              </w:rPr>
              <w:t>Dziekana</w:t>
            </w:r>
            <w:r w:rsidRPr="0054547B">
              <w:rPr>
                <w:rFonts w:asciiTheme="minorHAnsi" w:hAnsiTheme="minorHAnsi" w:cstheme="minorHAnsi"/>
              </w:rPr>
              <w:t xml:space="preserve"> </w:t>
            </w:r>
            <w:r w:rsidR="0054661C" w:rsidRPr="0054547B">
              <w:rPr>
                <w:rFonts w:asciiTheme="minorHAnsi" w:hAnsiTheme="minorHAnsi" w:cstheme="minorHAnsi"/>
              </w:rPr>
              <w:t>ds.</w:t>
            </w:r>
            <w:r w:rsidR="00F45558" w:rsidRPr="0054547B">
              <w:rPr>
                <w:rFonts w:asciiTheme="minorHAnsi" w:hAnsiTheme="minorHAnsi" w:cstheme="minorHAnsi"/>
              </w:rPr>
              <w:t xml:space="preserve"> praktyk</w:t>
            </w:r>
          </w:p>
        </w:tc>
        <w:tc>
          <w:tcPr>
            <w:tcW w:w="2977" w:type="dxa"/>
          </w:tcPr>
          <w:p w14:paraId="539D3158" w14:textId="1C088945" w:rsidR="00F45558" w:rsidRPr="0054547B" w:rsidRDefault="0004599F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koniec semestru do którego przypisano praktykę dyplomową</w:t>
            </w:r>
          </w:p>
        </w:tc>
      </w:tr>
      <w:bookmarkEnd w:id="0"/>
      <w:tr w:rsidR="00F45558" w:rsidRPr="0054547B" w14:paraId="64F88C82" w14:textId="77777777" w:rsidTr="00D058E1">
        <w:trPr>
          <w:trHeight w:val="567"/>
        </w:trPr>
        <w:tc>
          <w:tcPr>
            <w:tcW w:w="3402" w:type="dxa"/>
          </w:tcPr>
          <w:p w14:paraId="1208A676" w14:textId="77777777" w:rsidR="00F45558" w:rsidRPr="0054547B" w:rsidRDefault="00F45558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4547B">
              <w:rPr>
                <w:rFonts w:asciiTheme="minorHAnsi" w:hAnsiTheme="minorHAnsi" w:cstheme="minorHAnsi"/>
              </w:rPr>
              <w:t>Weryfikacja zamierzonych efektów uczenia się w procesie dyplomowania</w:t>
            </w:r>
          </w:p>
        </w:tc>
        <w:tc>
          <w:tcPr>
            <w:tcW w:w="2551" w:type="dxa"/>
          </w:tcPr>
          <w:p w14:paraId="70E6C745" w14:textId="6795197B" w:rsidR="00F45558" w:rsidRPr="0054547B" w:rsidRDefault="0004599F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F45558" w:rsidRPr="0054547B">
              <w:rPr>
                <w:rFonts w:asciiTheme="minorHAnsi" w:hAnsiTheme="minorHAnsi" w:cstheme="minorHAnsi"/>
              </w:rPr>
              <w:t xml:space="preserve">omisja </w:t>
            </w:r>
            <w:r w:rsidR="00FF30F4" w:rsidRPr="0054547B">
              <w:rPr>
                <w:rFonts w:asciiTheme="minorHAnsi" w:hAnsiTheme="minorHAnsi" w:cstheme="minorHAnsi"/>
              </w:rPr>
              <w:t>e</w:t>
            </w:r>
            <w:r w:rsidR="00F45558" w:rsidRPr="0054547B">
              <w:rPr>
                <w:rFonts w:asciiTheme="minorHAnsi" w:hAnsiTheme="minorHAnsi" w:cstheme="minorHAnsi"/>
              </w:rPr>
              <w:t xml:space="preserve">gzaminacyjna </w:t>
            </w:r>
            <w:r w:rsidR="00F45558" w:rsidRPr="0054547B">
              <w:rPr>
                <w:rFonts w:asciiTheme="minorHAnsi" w:hAnsiTheme="minorHAnsi" w:cstheme="minorHAnsi"/>
              </w:rPr>
              <w:br/>
              <w:t>ds. dyplomowania</w:t>
            </w:r>
          </w:p>
        </w:tc>
        <w:tc>
          <w:tcPr>
            <w:tcW w:w="2977" w:type="dxa"/>
          </w:tcPr>
          <w:p w14:paraId="60778A11" w14:textId="2C8DA2FF" w:rsidR="00F45558" w:rsidRPr="0054547B" w:rsidRDefault="0004599F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FF30F4" w:rsidRPr="0054547B">
              <w:rPr>
                <w:rFonts w:asciiTheme="minorHAnsi" w:hAnsiTheme="minorHAnsi" w:cstheme="minorHAnsi"/>
              </w:rPr>
              <w:t>gzamin dyplomowy</w:t>
            </w:r>
          </w:p>
        </w:tc>
      </w:tr>
      <w:tr w:rsidR="00F45558" w:rsidRPr="0054547B" w14:paraId="7E27701A" w14:textId="77777777" w:rsidTr="00D058E1">
        <w:trPr>
          <w:trHeight w:val="397"/>
        </w:trPr>
        <w:tc>
          <w:tcPr>
            <w:tcW w:w="3402" w:type="dxa"/>
          </w:tcPr>
          <w:p w14:paraId="2E334B5E" w14:textId="46AC30FB" w:rsidR="00F45558" w:rsidRPr="0054547B" w:rsidRDefault="00F45558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4547B">
              <w:rPr>
                <w:rFonts w:asciiTheme="minorHAnsi" w:hAnsiTheme="minorHAnsi" w:cstheme="minorHAnsi"/>
              </w:rPr>
              <w:t xml:space="preserve">Przedstawienie raportu </w:t>
            </w:r>
            <w:r w:rsidR="00210FE3" w:rsidRPr="0054547B">
              <w:rPr>
                <w:rFonts w:asciiTheme="minorHAnsi" w:hAnsiTheme="minorHAnsi" w:cstheme="minorHAnsi"/>
              </w:rPr>
              <w:t xml:space="preserve">rocznego </w:t>
            </w:r>
            <w:r w:rsidRPr="0054547B">
              <w:rPr>
                <w:rFonts w:asciiTheme="minorHAnsi" w:hAnsiTheme="minorHAnsi" w:cstheme="minorHAnsi"/>
              </w:rPr>
              <w:t xml:space="preserve">Dziekanowi oraz </w:t>
            </w:r>
            <w:r w:rsidR="00FF30F4" w:rsidRPr="0054547B">
              <w:rPr>
                <w:rFonts w:asciiTheme="minorHAnsi" w:hAnsiTheme="minorHAnsi" w:cstheme="minorHAnsi"/>
              </w:rPr>
              <w:t>Kolegium Wydziału</w:t>
            </w:r>
          </w:p>
        </w:tc>
        <w:tc>
          <w:tcPr>
            <w:tcW w:w="2551" w:type="dxa"/>
          </w:tcPr>
          <w:p w14:paraId="00DF1D75" w14:textId="4417CB18" w:rsidR="00F45558" w:rsidRPr="0054547B" w:rsidRDefault="00782AC4" w:rsidP="00D058E1">
            <w:pPr>
              <w:spacing w:line="240" w:lineRule="auto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F45558" w:rsidRPr="0054547B">
              <w:rPr>
                <w:rFonts w:asciiTheme="minorHAnsi" w:hAnsiTheme="minorHAnsi" w:cstheme="minorHAnsi"/>
              </w:rPr>
              <w:t xml:space="preserve">ełnomocnik Dziekana </w:t>
            </w:r>
            <w:r w:rsidR="00F45558" w:rsidRPr="0054547B">
              <w:rPr>
                <w:rFonts w:asciiTheme="minorHAnsi" w:hAnsiTheme="minorHAnsi" w:cstheme="minorHAnsi"/>
              </w:rPr>
              <w:br/>
              <w:t xml:space="preserve">ds. </w:t>
            </w:r>
            <w:r w:rsidR="00966C67" w:rsidRPr="0054547B">
              <w:rPr>
                <w:rFonts w:asciiTheme="minorHAnsi" w:hAnsiTheme="minorHAnsi" w:cstheme="minorHAnsi"/>
              </w:rPr>
              <w:t>j</w:t>
            </w:r>
            <w:r w:rsidR="00F45558" w:rsidRPr="0054547B">
              <w:rPr>
                <w:rFonts w:asciiTheme="minorHAnsi" w:hAnsiTheme="minorHAnsi" w:cstheme="minorHAnsi"/>
              </w:rPr>
              <w:t xml:space="preserve">akości </w:t>
            </w:r>
            <w:r w:rsidR="00966C67" w:rsidRPr="0054547B">
              <w:rPr>
                <w:rFonts w:asciiTheme="minorHAnsi" w:hAnsiTheme="minorHAnsi" w:cstheme="minorHAnsi"/>
              </w:rPr>
              <w:t>k</w:t>
            </w:r>
            <w:r w:rsidR="00F45558" w:rsidRPr="0054547B">
              <w:rPr>
                <w:rFonts w:asciiTheme="minorHAnsi" w:hAnsiTheme="minorHAnsi" w:cstheme="minorHAnsi"/>
              </w:rPr>
              <w:t>ształcenia</w:t>
            </w:r>
          </w:p>
        </w:tc>
        <w:tc>
          <w:tcPr>
            <w:tcW w:w="2977" w:type="dxa"/>
          </w:tcPr>
          <w:p w14:paraId="0A79CFD9" w14:textId="75EC34C3" w:rsidR="00F45558" w:rsidRPr="0054547B" w:rsidRDefault="0004599F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F45558" w:rsidRPr="0054547B">
              <w:rPr>
                <w:rFonts w:asciiTheme="minorHAnsi" w:hAnsiTheme="minorHAnsi" w:cstheme="minorHAnsi"/>
              </w:rPr>
              <w:t xml:space="preserve">osiedzenia </w:t>
            </w:r>
            <w:r w:rsidR="00FF30F4" w:rsidRPr="0054547B">
              <w:rPr>
                <w:rFonts w:asciiTheme="minorHAnsi" w:hAnsiTheme="minorHAnsi" w:cstheme="minorHAnsi"/>
              </w:rPr>
              <w:t>Kolegium Wydziału</w:t>
            </w:r>
            <w:r w:rsidR="00F45558" w:rsidRPr="0054547B">
              <w:rPr>
                <w:rFonts w:asciiTheme="minorHAnsi" w:hAnsiTheme="minorHAnsi" w:cstheme="minorHAnsi"/>
              </w:rPr>
              <w:t xml:space="preserve"> podsumowujące proces dydaktyczny danego roku akademickiego</w:t>
            </w:r>
          </w:p>
        </w:tc>
      </w:tr>
    </w:tbl>
    <w:p w14:paraId="4A048A98" w14:textId="77777777" w:rsidR="00F45558" w:rsidRPr="0054547B" w:rsidRDefault="00F45558" w:rsidP="00F45558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p w14:paraId="6B8E9859" w14:textId="77777777" w:rsidR="00F74DE5" w:rsidRDefault="00F74DE5">
      <w:pPr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57B53174" w14:textId="77777777" w:rsidR="00F74DE5" w:rsidRDefault="00F74DE5" w:rsidP="00F45558">
      <w:pPr>
        <w:ind w:left="360"/>
        <w:jc w:val="center"/>
        <w:rPr>
          <w:rFonts w:asciiTheme="minorHAnsi" w:hAnsiTheme="minorHAnsi" w:cstheme="minorHAnsi"/>
          <w:b/>
        </w:rPr>
      </w:pPr>
    </w:p>
    <w:p w14:paraId="6E025665" w14:textId="56A6CA8C" w:rsidR="00F45558" w:rsidRPr="0054547B" w:rsidRDefault="00093596" w:rsidP="00F45558">
      <w:pPr>
        <w:ind w:left="360"/>
        <w:jc w:val="center"/>
        <w:rPr>
          <w:rFonts w:asciiTheme="minorHAnsi" w:hAnsiTheme="minorHAnsi" w:cstheme="minorHAnsi"/>
          <w:b/>
        </w:rPr>
      </w:pPr>
      <w:r w:rsidRPr="0054547B">
        <w:rPr>
          <w:rFonts w:asciiTheme="minorHAnsi" w:hAnsiTheme="minorHAnsi" w:cstheme="minorHAnsi"/>
          <w:b/>
        </w:rPr>
        <w:t>ROZDZIAŁ 4</w:t>
      </w:r>
      <w:r w:rsidR="00F45558" w:rsidRPr="0054547B">
        <w:rPr>
          <w:rFonts w:asciiTheme="minorHAnsi" w:hAnsiTheme="minorHAnsi" w:cstheme="minorHAnsi"/>
          <w:b/>
        </w:rPr>
        <w:t xml:space="preserve">: </w:t>
      </w:r>
      <w:r w:rsidR="00F45558" w:rsidRPr="0054547B">
        <w:rPr>
          <w:rFonts w:asciiTheme="minorHAnsi" w:hAnsiTheme="minorHAnsi" w:cstheme="minorHAnsi"/>
          <w:b/>
          <w:bCs/>
        </w:rPr>
        <w:t>Archiwizacja</w:t>
      </w:r>
      <w:r w:rsidR="00F45558" w:rsidRPr="0054547B">
        <w:rPr>
          <w:rFonts w:asciiTheme="minorHAnsi" w:hAnsiTheme="minorHAnsi" w:cstheme="minorHAnsi"/>
          <w:b/>
        </w:rPr>
        <w:t xml:space="preserve"> prac studentów i </w:t>
      </w:r>
      <w:r w:rsidR="0004599F">
        <w:rPr>
          <w:rFonts w:asciiTheme="minorHAnsi" w:hAnsiTheme="minorHAnsi" w:cstheme="minorHAnsi"/>
          <w:b/>
        </w:rPr>
        <w:t xml:space="preserve">innych </w:t>
      </w:r>
      <w:r w:rsidR="00F45558" w:rsidRPr="0054547B">
        <w:rPr>
          <w:rFonts w:asciiTheme="minorHAnsi" w:hAnsiTheme="minorHAnsi" w:cstheme="minorHAnsi"/>
          <w:b/>
        </w:rPr>
        <w:t>dokumentów</w:t>
      </w:r>
      <w:r w:rsidR="0004599F">
        <w:rPr>
          <w:rFonts w:asciiTheme="minorHAnsi" w:hAnsiTheme="minorHAnsi" w:cstheme="minorHAnsi"/>
          <w:b/>
        </w:rPr>
        <w:t xml:space="preserve"> </w:t>
      </w:r>
      <w:r w:rsidR="00D058E1">
        <w:rPr>
          <w:rFonts w:asciiTheme="minorHAnsi" w:hAnsiTheme="minorHAnsi" w:cstheme="minorHAnsi"/>
          <w:b/>
        </w:rPr>
        <w:br/>
      </w:r>
      <w:r w:rsidR="0004599F">
        <w:rPr>
          <w:rFonts w:asciiTheme="minorHAnsi" w:hAnsiTheme="minorHAnsi" w:cstheme="minorHAnsi"/>
          <w:b/>
        </w:rPr>
        <w:t>związanych z</w:t>
      </w:r>
      <w:r w:rsidR="0004599F" w:rsidRPr="0004599F">
        <w:rPr>
          <w:rFonts w:asciiTheme="minorHAnsi" w:hAnsiTheme="minorHAnsi" w:cstheme="minorHAnsi"/>
          <w:b/>
        </w:rPr>
        <w:t xml:space="preserve"> weryfikacj</w:t>
      </w:r>
      <w:r w:rsidR="0004599F">
        <w:rPr>
          <w:rFonts w:asciiTheme="minorHAnsi" w:hAnsiTheme="minorHAnsi" w:cstheme="minorHAnsi"/>
          <w:b/>
        </w:rPr>
        <w:t>ą</w:t>
      </w:r>
      <w:r w:rsidR="0004599F" w:rsidRPr="0004599F">
        <w:rPr>
          <w:rFonts w:asciiTheme="minorHAnsi" w:hAnsiTheme="minorHAnsi" w:cstheme="minorHAnsi"/>
          <w:b/>
        </w:rPr>
        <w:t xml:space="preserve"> efektów uczenia się</w:t>
      </w:r>
    </w:p>
    <w:p w14:paraId="6AB946AB" w14:textId="77777777" w:rsidR="00F45558" w:rsidRPr="0054547B" w:rsidRDefault="00F45558" w:rsidP="00F4555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4547B">
        <w:rPr>
          <w:rFonts w:asciiTheme="minorHAnsi" w:hAnsiTheme="minorHAnsi" w:cstheme="minorHAnsi"/>
          <w:b/>
        </w:rPr>
        <w:t xml:space="preserve">§ </w:t>
      </w:r>
      <w:r w:rsidR="00C548B4" w:rsidRPr="0054547B">
        <w:rPr>
          <w:rFonts w:asciiTheme="minorHAnsi" w:hAnsiTheme="minorHAnsi" w:cstheme="minorHAnsi"/>
          <w:b/>
        </w:rPr>
        <w:t>7</w:t>
      </w:r>
    </w:p>
    <w:p w14:paraId="60D8F033" w14:textId="77777777" w:rsidR="00F45558" w:rsidRPr="0054547B" w:rsidRDefault="00F45558" w:rsidP="00F45558">
      <w:pPr>
        <w:spacing w:line="240" w:lineRule="auto"/>
        <w:jc w:val="both"/>
        <w:rPr>
          <w:rFonts w:asciiTheme="minorHAnsi" w:hAnsiTheme="minorHAnsi" w:cstheme="minorHAnsi"/>
        </w:rPr>
      </w:pPr>
    </w:p>
    <w:p w14:paraId="7D83CBCF" w14:textId="1F2BA1C6" w:rsidR="00F45558" w:rsidRPr="0054547B" w:rsidRDefault="00F45558" w:rsidP="00C548B4">
      <w:pPr>
        <w:spacing w:line="276" w:lineRule="auto"/>
        <w:jc w:val="both"/>
        <w:rPr>
          <w:rFonts w:asciiTheme="minorHAnsi" w:hAnsiTheme="minorHAnsi" w:cstheme="minorHAnsi"/>
        </w:rPr>
      </w:pPr>
      <w:r w:rsidRPr="0054547B">
        <w:rPr>
          <w:rFonts w:asciiTheme="minorHAnsi" w:hAnsiTheme="minorHAnsi" w:cstheme="minorHAnsi"/>
        </w:rPr>
        <w:t xml:space="preserve">Prace zaliczeniowe, </w:t>
      </w:r>
      <w:r w:rsidR="0004599F" w:rsidRPr="0054547B">
        <w:rPr>
          <w:rFonts w:asciiTheme="minorHAnsi" w:hAnsiTheme="minorHAnsi" w:cstheme="minorHAnsi"/>
        </w:rPr>
        <w:t>projektowe</w:t>
      </w:r>
      <w:r w:rsidR="0004599F">
        <w:rPr>
          <w:rFonts w:asciiTheme="minorHAnsi" w:hAnsiTheme="minorHAnsi" w:cstheme="minorHAnsi"/>
        </w:rPr>
        <w:t>,</w:t>
      </w:r>
      <w:r w:rsidR="0004599F" w:rsidRPr="0054547B">
        <w:rPr>
          <w:rFonts w:asciiTheme="minorHAnsi" w:hAnsiTheme="minorHAnsi" w:cstheme="minorHAnsi"/>
        </w:rPr>
        <w:t xml:space="preserve"> </w:t>
      </w:r>
      <w:r w:rsidRPr="0054547B">
        <w:rPr>
          <w:rFonts w:asciiTheme="minorHAnsi" w:hAnsiTheme="minorHAnsi" w:cstheme="minorHAnsi"/>
        </w:rPr>
        <w:t>egzaminacyjne oraz inne materiały stanowiące potwierdzenie zdobycia przez studenta założonych w programie efektów uczenia się są archiwizowane w jednostkach Uczelni/Wydziału według poniższego zestawienia</w:t>
      </w:r>
      <w:r w:rsidR="0004599F">
        <w:rPr>
          <w:rFonts w:asciiTheme="minorHAnsi" w:hAnsiTheme="minorHAnsi" w:cstheme="minorHAnsi"/>
        </w:rPr>
        <w:t>:</w:t>
      </w:r>
      <w:r w:rsidRPr="0054547B">
        <w:rPr>
          <w:rFonts w:asciiTheme="minorHAnsi" w:hAnsiTheme="minorHAnsi" w:cstheme="minorHAnsi"/>
        </w:rPr>
        <w:t xml:space="preserve"> </w:t>
      </w:r>
    </w:p>
    <w:p w14:paraId="442ECAFF" w14:textId="77777777" w:rsidR="00F45558" w:rsidRPr="0054547B" w:rsidRDefault="00F45558" w:rsidP="00F45558">
      <w:pPr>
        <w:spacing w:line="240" w:lineRule="auto"/>
        <w:ind w:left="66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205" w:type="dxa"/>
        <w:tblInd w:w="6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1"/>
        <w:gridCol w:w="3260"/>
        <w:gridCol w:w="1985"/>
        <w:gridCol w:w="1559"/>
      </w:tblGrid>
      <w:tr w:rsidR="00F45558" w:rsidRPr="0004599F" w14:paraId="63AD437E" w14:textId="77777777" w:rsidTr="00D058E1">
        <w:trPr>
          <w:trHeight w:val="397"/>
        </w:trPr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522E69C9" w14:textId="77777777" w:rsidR="00F45558" w:rsidRPr="0004599F" w:rsidRDefault="00F45558" w:rsidP="001421E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bookmarkStart w:id="1" w:name="_Hlk150701851"/>
            <w:r w:rsidRPr="0004599F">
              <w:rPr>
                <w:rFonts w:asciiTheme="minorHAnsi" w:hAnsiTheme="minorHAnsi" w:cstheme="minorHAnsi"/>
                <w:b/>
                <w:sz w:val="20"/>
              </w:rPr>
              <w:t>Metody weryfikowania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99D12FE" w14:textId="77777777" w:rsidR="00F45558" w:rsidRPr="0004599F" w:rsidRDefault="00F45558" w:rsidP="001421E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4599F">
              <w:rPr>
                <w:rFonts w:asciiTheme="minorHAnsi" w:hAnsiTheme="minorHAnsi" w:cstheme="minorHAnsi"/>
                <w:b/>
                <w:sz w:val="20"/>
              </w:rPr>
              <w:t>Sposób dokumentowania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9EE8558" w14:textId="77777777" w:rsidR="00F45558" w:rsidRPr="0004599F" w:rsidRDefault="00F45558" w:rsidP="001421E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4599F">
              <w:rPr>
                <w:rFonts w:asciiTheme="minorHAnsi" w:hAnsiTheme="minorHAnsi" w:cstheme="minorHAnsi"/>
                <w:b/>
                <w:sz w:val="20"/>
              </w:rPr>
              <w:t>Czas i forma przechowywania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E7E7076" w14:textId="77777777" w:rsidR="00F45558" w:rsidRPr="0004599F" w:rsidRDefault="00F45558" w:rsidP="001421E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4599F">
              <w:rPr>
                <w:rFonts w:asciiTheme="minorHAnsi" w:hAnsiTheme="minorHAnsi" w:cstheme="minorHAnsi"/>
                <w:b/>
                <w:sz w:val="20"/>
              </w:rPr>
              <w:t>Osoba/zespół odpowiedzialny</w:t>
            </w:r>
          </w:p>
        </w:tc>
      </w:tr>
      <w:tr w:rsidR="00F45558" w:rsidRPr="0004599F" w14:paraId="1385B82B" w14:textId="77777777" w:rsidTr="00D058E1">
        <w:trPr>
          <w:trHeight w:val="911"/>
        </w:trPr>
        <w:tc>
          <w:tcPr>
            <w:tcW w:w="2401" w:type="dxa"/>
          </w:tcPr>
          <w:p w14:paraId="090336CE" w14:textId="77777777" w:rsidR="00F45558" w:rsidRPr="0004599F" w:rsidRDefault="00F45558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4599F">
              <w:rPr>
                <w:rFonts w:asciiTheme="minorHAnsi" w:hAnsiTheme="minorHAnsi" w:cstheme="minorHAnsi"/>
              </w:rPr>
              <w:t>Egzamin/ zaliczenie ustne</w:t>
            </w:r>
          </w:p>
        </w:tc>
        <w:tc>
          <w:tcPr>
            <w:tcW w:w="3260" w:type="dxa"/>
          </w:tcPr>
          <w:p w14:paraId="5B5A443E" w14:textId="77777777" w:rsidR="00F45558" w:rsidRPr="0004599F" w:rsidRDefault="00F45558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4599F">
              <w:rPr>
                <w:rFonts w:asciiTheme="minorHAnsi" w:hAnsiTheme="minorHAnsi" w:cstheme="minorHAnsi"/>
              </w:rPr>
              <w:t>wykaz pytań z form ustnych</w:t>
            </w:r>
          </w:p>
          <w:p w14:paraId="30F8DC56" w14:textId="77777777" w:rsidR="00F45558" w:rsidRPr="0004599F" w:rsidRDefault="00F45558" w:rsidP="00D058E1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5629929A" w14:textId="03447D63" w:rsidR="00F45558" w:rsidRPr="0004599F" w:rsidRDefault="00F45558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4599F">
              <w:rPr>
                <w:rFonts w:asciiTheme="minorHAnsi" w:hAnsiTheme="minorHAnsi" w:cstheme="minorHAnsi"/>
              </w:rPr>
              <w:t>rok od zaliczenia/egzaminu, forma papierowa lub elektroniczna</w:t>
            </w:r>
          </w:p>
        </w:tc>
        <w:tc>
          <w:tcPr>
            <w:tcW w:w="1559" w:type="dxa"/>
          </w:tcPr>
          <w:p w14:paraId="13EA031A" w14:textId="77777777" w:rsidR="00F45558" w:rsidRPr="0004599F" w:rsidRDefault="00F45558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4599F">
              <w:rPr>
                <w:rFonts w:asciiTheme="minorHAnsi" w:hAnsiTheme="minorHAnsi" w:cstheme="minorHAnsi"/>
              </w:rPr>
              <w:t>nauczyciel akademicki</w:t>
            </w:r>
          </w:p>
        </w:tc>
      </w:tr>
      <w:tr w:rsidR="00F45558" w:rsidRPr="0004599F" w14:paraId="0B578749" w14:textId="77777777" w:rsidTr="00D058E1">
        <w:trPr>
          <w:trHeight w:val="839"/>
        </w:trPr>
        <w:tc>
          <w:tcPr>
            <w:tcW w:w="2401" w:type="dxa"/>
          </w:tcPr>
          <w:p w14:paraId="0BF6F42F" w14:textId="77777777" w:rsidR="00F45558" w:rsidRPr="0004599F" w:rsidRDefault="00F45558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4599F">
              <w:rPr>
                <w:rFonts w:asciiTheme="minorHAnsi" w:hAnsiTheme="minorHAnsi" w:cstheme="minorHAnsi"/>
              </w:rPr>
              <w:t>Egzamin/ zaliczenie pisemne</w:t>
            </w:r>
          </w:p>
        </w:tc>
        <w:tc>
          <w:tcPr>
            <w:tcW w:w="3260" w:type="dxa"/>
          </w:tcPr>
          <w:p w14:paraId="1C026925" w14:textId="77777777" w:rsidR="00F45558" w:rsidRPr="0004599F" w:rsidRDefault="00F45558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4599F">
              <w:rPr>
                <w:rFonts w:asciiTheme="minorHAnsi" w:hAnsiTheme="minorHAnsi" w:cstheme="minorHAnsi"/>
              </w:rPr>
              <w:t>matryce testów/kolokwiów pisemnych</w:t>
            </w:r>
          </w:p>
          <w:p w14:paraId="23888184" w14:textId="77777777" w:rsidR="00F45558" w:rsidRPr="0004599F" w:rsidRDefault="00F45558" w:rsidP="00D058E1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46DD6CF6" w14:textId="0F42730D" w:rsidR="00F45558" w:rsidRPr="0004599F" w:rsidRDefault="00F45558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4599F">
              <w:rPr>
                <w:rFonts w:asciiTheme="minorHAnsi" w:hAnsiTheme="minorHAnsi" w:cstheme="minorHAnsi"/>
              </w:rPr>
              <w:t>rok od zaliczenia/egzaminu, forma papierowa lub elektroniczna</w:t>
            </w:r>
          </w:p>
        </w:tc>
        <w:tc>
          <w:tcPr>
            <w:tcW w:w="1559" w:type="dxa"/>
          </w:tcPr>
          <w:p w14:paraId="37A9E233" w14:textId="77777777" w:rsidR="00F45558" w:rsidRPr="0004599F" w:rsidRDefault="00F45558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4599F">
              <w:rPr>
                <w:rFonts w:asciiTheme="minorHAnsi" w:hAnsiTheme="minorHAnsi" w:cstheme="minorHAnsi"/>
              </w:rPr>
              <w:t>nauczyciel akademicki</w:t>
            </w:r>
          </w:p>
        </w:tc>
      </w:tr>
      <w:tr w:rsidR="00F45558" w:rsidRPr="0004599F" w14:paraId="2429755D" w14:textId="77777777" w:rsidTr="006C2EC4">
        <w:trPr>
          <w:trHeight w:val="709"/>
        </w:trPr>
        <w:tc>
          <w:tcPr>
            <w:tcW w:w="2401" w:type="dxa"/>
          </w:tcPr>
          <w:p w14:paraId="37EDBD4F" w14:textId="77777777" w:rsidR="00F45558" w:rsidRPr="0004599F" w:rsidRDefault="00F45558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4599F">
              <w:rPr>
                <w:rFonts w:asciiTheme="minorHAnsi" w:hAnsiTheme="minorHAnsi" w:cstheme="minorHAnsi"/>
              </w:rPr>
              <w:t>Egzaminy dyplomowe</w:t>
            </w:r>
          </w:p>
        </w:tc>
        <w:tc>
          <w:tcPr>
            <w:tcW w:w="3260" w:type="dxa"/>
          </w:tcPr>
          <w:p w14:paraId="3684459C" w14:textId="77777777" w:rsidR="00F45558" w:rsidRPr="0004599F" w:rsidRDefault="00F45558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4599F">
              <w:rPr>
                <w:rFonts w:asciiTheme="minorHAnsi" w:hAnsiTheme="minorHAnsi" w:cstheme="minorHAnsi"/>
              </w:rPr>
              <w:t>prace dyplomowe, protokoły, recenzje</w:t>
            </w:r>
          </w:p>
        </w:tc>
        <w:tc>
          <w:tcPr>
            <w:tcW w:w="1985" w:type="dxa"/>
            <w:shd w:val="clear" w:color="auto" w:fill="auto"/>
          </w:tcPr>
          <w:p w14:paraId="0B6F3735" w14:textId="77777777" w:rsidR="00F45558" w:rsidRPr="006C2EC4" w:rsidRDefault="00F45558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C2EC4">
              <w:rPr>
                <w:rFonts w:asciiTheme="minorHAnsi" w:hAnsiTheme="minorHAnsi" w:cstheme="minorHAnsi"/>
              </w:rPr>
              <w:t xml:space="preserve">według Rozporządzenia </w:t>
            </w:r>
            <w:proofErr w:type="spellStart"/>
            <w:r w:rsidRPr="006C2EC4">
              <w:rPr>
                <w:rFonts w:asciiTheme="minorHAnsi" w:hAnsiTheme="minorHAnsi" w:cstheme="minorHAnsi"/>
              </w:rPr>
              <w:t>MNiSW</w:t>
            </w:r>
            <w:proofErr w:type="spellEnd"/>
            <w:r w:rsidRPr="006C2EC4">
              <w:rPr>
                <w:rFonts w:asciiTheme="minorHAnsi" w:hAnsiTheme="minorHAnsi" w:cstheme="minorHAnsi"/>
              </w:rPr>
              <w:t xml:space="preserve"> – 50 lat</w:t>
            </w:r>
          </w:p>
        </w:tc>
        <w:tc>
          <w:tcPr>
            <w:tcW w:w="1559" w:type="dxa"/>
            <w:shd w:val="clear" w:color="auto" w:fill="auto"/>
          </w:tcPr>
          <w:p w14:paraId="6D591683" w14:textId="4F48B23E" w:rsidR="006C2EC4" w:rsidRPr="006C2EC4" w:rsidRDefault="006C2EC4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C2EC4">
              <w:rPr>
                <w:rFonts w:asciiTheme="minorHAnsi" w:hAnsiTheme="minorHAnsi" w:cstheme="minorHAnsi"/>
              </w:rPr>
              <w:t>dziekanat</w:t>
            </w:r>
          </w:p>
          <w:p w14:paraId="44A5B54F" w14:textId="31498AA8" w:rsidR="00F45558" w:rsidRPr="006C2EC4" w:rsidRDefault="00F45558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C2EC4">
              <w:rPr>
                <w:rFonts w:asciiTheme="minorHAnsi" w:hAnsiTheme="minorHAnsi" w:cstheme="minorHAnsi"/>
              </w:rPr>
              <w:t>archiwum Uczelni</w:t>
            </w:r>
          </w:p>
        </w:tc>
      </w:tr>
      <w:tr w:rsidR="00F45558" w:rsidRPr="0004599F" w14:paraId="59F38699" w14:textId="77777777" w:rsidTr="006C2EC4">
        <w:trPr>
          <w:trHeight w:val="769"/>
        </w:trPr>
        <w:tc>
          <w:tcPr>
            <w:tcW w:w="2401" w:type="dxa"/>
          </w:tcPr>
          <w:p w14:paraId="65882635" w14:textId="55050BAF" w:rsidR="00F45558" w:rsidRPr="0004599F" w:rsidRDefault="00F45558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4599F">
              <w:rPr>
                <w:rFonts w:asciiTheme="minorHAnsi" w:hAnsiTheme="minorHAnsi" w:cstheme="minorHAnsi"/>
              </w:rPr>
              <w:t xml:space="preserve">Projekty, </w:t>
            </w:r>
            <w:r w:rsidR="00BA6B77">
              <w:rPr>
                <w:rFonts w:asciiTheme="minorHAnsi" w:hAnsiTheme="minorHAnsi" w:cstheme="minorHAnsi"/>
              </w:rPr>
              <w:t xml:space="preserve">sprawozdania, </w:t>
            </w:r>
            <w:r w:rsidR="00BA6B77" w:rsidRPr="0004599F">
              <w:rPr>
                <w:rFonts w:asciiTheme="minorHAnsi" w:hAnsiTheme="minorHAnsi" w:cstheme="minorHAnsi"/>
              </w:rPr>
              <w:t xml:space="preserve">prezentacje </w:t>
            </w:r>
            <w:r w:rsidR="00BA6B77">
              <w:rPr>
                <w:rFonts w:asciiTheme="minorHAnsi" w:hAnsiTheme="minorHAnsi" w:cstheme="minorHAnsi"/>
              </w:rPr>
              <w:t xml:space="preserve">i inne </w:t>
            </w:r>
            <w:r w:rsidRPr="0004599F">
              <w:rPr>
                <w:rFonts w:asciiTheme="minorHAnsi" w:hAnsiTheme="minorHAnsi" w:cstheme="minorHAnsi"/>
              </w:rPr>
              <w:t>prace studentów</w:t>
            </w:r>
          </w:p>
        </w:tc>
        <w:tc>
          <w:tcPr>
            <w:tcW w:w="3260" w:type="dxa"/>
          </w:tcPr>
          <w:p w14:paraId="332EACA6" w14:textId="77777777" w:rsidR="00F45558" w:rsidRPr="0004599F" w:rsidRDefault="00F45558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4599F">
              <w:rPr>
                <w:rFonts w:asciiTheme="minorHAnsi" w:hAnsiTheme="minorHAnsi" w:cstheme="minorHAnsi"/>
              </w:rPr>
              <w:t>prace wraz z opisem kryteriów oceniania</w:t>
            </w:r>
          </w:p>
        </w:tc>
        <w:tc>
          <w:tcPr>
            <w:tcW w:w="1985" w:type="dxa"/>
            <w:shd w:val="clear" w:color="auto" w:fill="auto"/>
          </w:tcPr>
          <w:p w14:paraId="20A23DA4" w14:textId="77777777" w:rsidR="00F45558" w:rsidRPr="006C2EC4" w:rsidRDefault="00F45558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C2EC4">
              <w:rPr>
                <w:rFonts w:asciiTheme="minorHAnsi" w:hAnsiTheme="minorHAnsi" w:cstheme="minorHAnsi"/>
              </w:rPr>
              <w:t>rok od wykonania,</w:t>
            </w:r>
          </w:p>
          <w:p w14:paraId="0B236E2F" w14:textId="77777777" w:rsidR="00F45558" w:rsidRPr="006C2EC4" w:rsidRDefault="00F45558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C2EC4">
              <w:rPr>
                <w:rFonts w:asciiTheme="minorHAnsi" w:hAnsiTheme="minorHAnsi" w:cstheme="minorHAnsi"/>
              </w:rPr>
              <w:t>forma papierowa lub elektroniczna</w:t>
            </w:r>
          </w:p>
        </w:tc>
        <w:tc>
          <w:tcPr>
            <w:tcW w:w="1559" w:type="dxa"/>
            <w:shd w:val="clear" w:color="auto" w:fill="auto"/>
          </w:tcPr>
          <w:p w14:paraId="6946BDFD" w14:textId="77777777" w:rsidR="00F45558" w:rsidRPr="006C2EC4" w:rsidRDefault="00F45558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C2EC4">
              <w:rPr>
                <w:rFonts w:asciiTheme="minorHAnsi" w:hAnsiTheme="minorHAnsi" w:cstheme="minorHAnsi"/>
              </w:rPr>
              <w:t>nauczyciel akademicki</w:t>
            </w:r>
          </w:p>
        </w:tc>
      </w:tr>
      <w:tr w:rsidR="00FF30F4" w:rsidRPr="0004599F" w14:paraId="0071A143" w14:textId="77777777" w:rsidTr="006C2EC4">
        <w:trPr>
          <w:trHeight w:val="907"/>
        </w:trPr>
        <w:tc>
          <w:tcPr>
            <w:tcW w:w="2401" w:type="dxa"/>
          </w:tcPr>
          <w:p w14:paraId="6E7F86CD" w14:textId="77777777" w:rsidR="00FF30F4" w:rsidRPr="0004599F" w:rsidRDefault="00FF30F4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4599F">
              <w:rPr>
                <w:rFonts w:asciiTheme="minorHAnsi" w:hAnsiTheme="minorHAnsi" w:cstheme="minorHAnsi"/>
              </w:rPr>
              <w:t>Dokumentacja praktyk</w:t>
            </w:r>
          </w:p>
        </w:tc>
        <w:tc>
          <w:tcPr>
            <w:tcW w:w="3260" w:type="dxa"/>
          </w:tcPr>
          <w:p w14:paraId="2D6363E7" w14:textId="44C3D9A0" w:rsidR="00FF30F4" w:rsidRPr="0004599F" w:rsidRDefault="00BA6B77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FF30F4" w:rsidRPr="0004599F">
              <w:rPr>
                <w:rFonts w:asciiTheme="minorHAnsi" w:hAnsiTheme="minorHAnsi" w:cstheme="minorHAnsi"/>
              </w:rPr>
              <w:t xml:space="preserve">ziennik praktyk z wyszczególnieniem efektów </w:t>
            </w:r>
            <w:r>
              <w:rPr>
                <w:rFonts w:asciiTheme="minorHAnsi" w:hAnsiTheme="minorHAnsi" w:cstheme="minorHAnsi"/>
              </w:rPr>
              <w:t xml:space="preserve">uczenia się </w:t>
            </w:r>
            <w:r w:rsidR="00FF30F4" w:rsidRPr="0004599F">
              <w:rPr>
                <w:rFonts w:asciiTheme="minorHAnsi" w:hAnsiTheme="minorHAnsi" w:cstheme="minorHAnsi"/>
              </w:rPr>
              <w:t>osiąg</w:t>
            </w:r>
            <w:r>
              <w:rPr>
                <w:rFonts w:asciiTheme="minorHAnsi" w:hAnsiTheme="minorHAnsi" w:cstheme="minorHAnsi"/>
              </w:rPr>
              <w:t>anych</w:t>
            </w:r>
            <w:r w:rsidR="00FF30F4" w:rsidRPr="0004599F">
              <w:rPr>
                <w:rFonts w:asciiTheme="minorHAnsi" w:hAnsiTheme="minorHAnsi" w:cstheme="minorHAnsi"/>
              </w:rPr>
              <w:t xml:space="preserve"> na praktyce programowej </w:t>
            </w:r>
          </w:p>
        </w:tc>
        <w:tc>
          <w:tcPr>
            <w:tcW w:w="1985" w:type="dxa"/>
            <w:shd w:val="clear" w:color="auto" w:fill="auto"/>
          </w:tcPr>
          <w:p w14:paraId="58FC7174" w14:textId="77777777" w:rsidR="00FF30F4" w:rsidRPr="006C2EC4" w:rsidRDefault="00FF30F4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C2EC4">
              <w:rPr>
                <w:rFonts w:asciiTheme="minorHAnsi" w:hAnsiTheme="minorHAnsi" w:cstheme="minorHAnsi"/>
              </w:rPr>
              <w:t xml:space="preserve">według Rozporządzenia </w:t>
            </w:r>
            <w:proofErr w:type="spellStart"/>
            <w:r w:rsidRPr="006C2EC4">
              <w:rPr>
                <w:rFonts w:asciiTheme="minorHAnsi" w:hAnsiTheme="minorHAnsi" w:cstheme="minorHAnsi"/>
              </w:rPr>
              <w:t>MNiSW</w:t>
            </w:r>
            <w:proofErr w:type="spellEnd"/>
            <w:r w:rsidRPr="006C2EC4">
              <w:rPr>
                <w:rFonts w:asciiTheme="minorHAnsi" w:hAnsiTheme="minorHAnsi" w:cstheme="minorHAnsi"/>
              </w:rPr>
              <w:t xml:space="preserve"> – 50 lat</w:t>
            </w:r>
          </w:p>
        </w:tc>
        <w:tc>
          <w:tcPr>
            <w:tcW w:w="1559" w:type="dxa"/>
            <w:shd w:val="clear" w:color="auto" w:fill="auto"/>
          </w:tcPr>
          <w:p w14:paraId="0C75AE17" w14:textId="77777777" w:rsidR="006C2EC4" w:rsidRPr="006C2EC4" w:rsidRDefault="006C2EC4" w:rsidP="006C2EC4">
            <w:pPr>
              <w:spacing w:line="240" w:lineRule="auto"/>
              <w:rPr>
                <w:rFonts w:asciiTheme="minorHAnsi" w:hAnsiTheme="minorHAnsi" w:cstheme="minorHAnsi"/>
              </w:rPr>
            </w:pPr>
            <w:bookmarkStart w:id="2" w:name="_GoBack"/>
            <w:r w:rsidRPr="006C2EC4">
              <w:rPr>
                <w:rFonts w:asciiTheme="minorHAnsi" w:hAnsiTheme="minorHAnsi" w:cstheme="minorHAnsi"/>
              </w:rPr>
              <w:t>dziekana</w:t>
            </w:r>
            <w:bookmarkEnd w:id="2"/>
            <w:r w:rsidRPr="006C2EC4">
              <w:rPr>
                <w:rFonts w:asciiTheme="minorHAnsi" w:hAnsiTheme="minorHAnsi" w:cstheme="minorHAnsi"/>
              </w:rPr>
              <w:t>t</w:t>
            </w:r>
          </w:p>
          <w:p w14:paraId="6799557E" w14:textId="19A45278" w:rsidR="00FF30F4" w:rsidRPr="006C2EC4" w:rsidRDefault="006C2EC4" w:rsidP="006C2EC4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C2EC4">
              <w:rPr>
                <w:rFonts w:asciiTheme="minorHAnsi" w:hAnsiTheme="minorHAnsi" w:cstheme="minorHAnsi"/>
              </w:rPr>
              <w:t>archiwum Uczelni</w:t>
            </w:r>
          </w:p>
        </w:tc>
      </w:tr>
      <w:tr w:rsidR="00F45558" w:rsidRPr="0004599F" w14:paraId="2D3FF0CF" w14:textId="77777777" w:rsidTr="00427BBC">
        <w:trPr>
          <w:trHeight w:val="352"/>
        </w:trPr>
        <w:tc>
          <w:tcPr>
            <w:tcW w:w="2401" w:type="dxa"/>
            <w:tcBorders>
              <w:bottom w:val="single" w:sz="4" w:space="0" w:color="auto"/>
            </w:tcBorders>
          </w:tcPr>
          <w:p w14:paraId="22443CB1" w14:textId="1FC67990" w:rsidR="00F45558" w:rsidRPr="0004599F" w:rsidRDefault="00F45558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4599F">
              <w:rPr>
                <w:rFonts w:asciiTheme="minorHAnsi" w:hAnsiTheme="minorHAnsi" w:cstheme="minorHAnsi"/>
              </w:rPr>
              <w:t>Sprawozdani</w:t>
            </w:r>
            <w:r w:rsidR="00E95ECC">
              <w:rPr>
                <w:rFonts w:asciiTheme="minorHAnsi" w:hAnsiTheme="minorHAnsi" w:cstheme="minorHAnsi"/>
              </w:rPr>
              <w:t xml:space="preserve">e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ED9125E" w14:textId="44774E78" w:rsidR="00F45558" w:rsidRPr="0004599F" w:rsidRDefault="00DB36F5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sprawozdanie z realizacji przedmiotu; podsumowanie sesji egzaminacyjnych w raporcie</w:t>
            </w:r>
            <w:r w:rsidR="00F45558" w:rsidRPr="0004599F">
              <w:rPr>
                <w:rFonts w:asciiTheme="minorHAnsi" w:hAnsiTheme="minorHAnsi" w:cstheme="minorHAnsi"/>
              </w:rPr>
              <w:t xml:space="preserve"> </w:t>
            </w:r>
            <w:r w:rsidR="00210FE3">
              <w:rPr>
                <w:rFonts w:asciiTheme="minorHAnsi" w:hAnsiTheme="minorHAnsi" w:cstheme="minorHAnsi"/>
              </w:rPr>
              <w:t>rocznym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8A26ABD" w14:textId="5FF6E1A9" w:rsidR="00F45558" w:rsidRPr="0004599F" w:rsidRDefault="003529F1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4599F">
              <w:rPr>
                <w:rFonts w:asciiTheme="minorHAnsi" w:hAnsiTheme="minorHAnsi" w:cstheme="minorHAnsi"/>
              </w:rPr>
              <w:t>5</w:t>
            </w:r>
            <w:r w:rsidR="00F45558" w:rsidRPr="0004599F">
              <w:rPr>
                <w:rFonts w:asciiTheme="minorHAnsi" w:hAnsiTheme="minorHAnsi" w:cstheme="minorHAnsi"/>
              </w:rPr>
              <w:t xml:space="preserve"> lat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9E5BAE6" w14:textId="77777777" w:rsidR="00F45558" w:rsidRPr="0004599F" w:rsidRDefault="00F45558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4599F">
              <w:rPr>
                <w:rFonts w:asciiTheme="minorHAnsi" w:hAnsiTheme="minorHAnsi" w:cstheme="minorHAnsi"/>
              </w:rPr>
              <w:t>dziekanat</w:t>
            </w:r>
          </w:p>
        </w:tc>
      </w:tr>
      <w:tr w:rsidR="00F45558" w:rsidRPr="0004599F" w14:paraId="7FA66DC2" w14:textId="77777777" w:rsidTr="00427BBC">
        <w:trPr>
          <w:trHeight w:val="635"/>
        </w:trPr>
        <w:tc>
          <w:tcPr>
            <w:tcW w:w="2401" w:type="dxa"/>
            <w:tcBorders>
              <w:bottom w:val="single" w:sz="4" w:space="0" w:color="auto"/>
            </w:tcBorders>
          </w:tcPr>
          <w:p w14:paraId="0905F438" w14:textId="74370C3E" w:rsidR="00F45558" w:rsidRPr="0004599F" w:rsidRDefault="00F45558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74DE5">
              <w:rPr>
                <w:rFonts w:asciiTheme="minorHAnsi" w:hAnsiTheme="minorHAnsi" w:cstheme="minorHAnsi"/>
              </w:rPr>
              <w:t xml:space="preserve">Ankiety oceny </w:t>
            </w:r>
            <w:r w:rsidR="00F74DE5" w:rsidRPr="00F74DE5">
              <w:rPr>
                <w:rFonts w:asciiTheme="minorHAnsi" w:hAnsiTheme="minorHAnsi" w:cstheme="minorHAnsi"/>
              </w:rPr>
              <w:t>procesu</w:t>
            </w:r>
            <w:r w:rsidRPr="00F74DE5">
              <w:rPr>
                <w:rFonts w:asciiTheme="minorHAnsi" w:hAnsiTheme="minorHAnsi" w:cstheme="minorHAnsi"/>
              </w:rPr>
              <w:t xml:space="preserve"> studiowania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476B29A" w14:textId="648C7268" w:rsidR="00F45558" w:rsidRPr="0004599F" w:rsidRDefault="00BA6B77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F45558" w:rsidRPr="0004599F">
              <w:rPr>
                <w:rFonts w:asciiTheme="minorHAnsi" w:hAnsiTheme="minorHAnsi" w:cstheme="minorHAnsi"/>
              </w:rPr>
              <w:t>ypełnione przez studentów formularze ankiet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8AEA8DF" w14:textId="223EE750" w:rsidR="00F45558" w:rsidRPr="0004599F" w:rsidRDefault="003529F1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4599F">
              <w:rPr>
                <w:rFonts w:asciiTheme="minorHAnsi" w:hAnsiTheme="minorHAnsi" w:cstheme="minorHAnsi"/>
              </w:rPr>
              <w:t>5</w:t>
            </w:r>
            <w:r w:rsidR="00F45558" w:rsidRPr="0004599F">
              <w:rPr>
                <w:rFonts w:asciiTheme="minorHAnsi" w:hAnsiTheme="minorHAnsi" w:cstheme="minorHAnsi"/>
              </w:rPr>
              <w:t xml:space="preserve"> lat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F912E34" w14:textId="77777777" w:rsidR="00F45558" w:rsidRPr="0004599F" w:rsidRDefault="00F45558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4599F">
              <w:rPr>
                <w:rFonts w:asciiTheme="minorHAnsi" w:hAnsiTheme="minorHAnsi" w:cstheme="minorHAnsi"/>
              </w:rPr>
              <w:t>dziekanat</w:t>
            </w:r>
          </w:p>
        </w:tc>
      </w:tr>
      <w:tr w:rsidR="00F45558" w:rsidRPr="0004599F" w14:paraId="3A7CD1EF" w14:textId="77777777" w:rsidTr="00D058E1">
        <w:trPr>
          <w:trHeight w:val="559"/>
        </w:trPr>
        <w:tc>
          <w:tcPr>
            <w:tcW w:w="2401" w:type="dxa"/>
          </w:tcPr>
          <w:p w14:paraId="2ECDA8D5" w14:textId="324D4A7F" w:rsidR="00F45558" w:rsidRPr="0004599F" w:rsidRDefault="00F45558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4599F">
              <w:rPr>
                <w:rFonts w:asciiTheme="minorHAnsi" w:hAnsiTheme="minorHAnsi" w:cstheme="minorHAnsi"/>
              </w:rPr>
              <w:t>Ankiety oceny przedmiotu/nauczyciela</w:t>
            </w:r>
          </w:p>
        </w:tc>
        <w:tc>
          <w:tcPr>
            <w:tcW w:w="3260" w:type="dxa"/>
          </w:tcPr>
          <w:p w14:paraId="22D2C8E0" w14:textId="2463EBCA" w:rsidR="00F45558" w:rsidRPr="0004599F" w:rsidRDefault="00E95ECC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F45558" w:rsidRPr="0004599F">
              <w:rPr>
                <w:rFonts w:asciiTheme="minorHAnsi" w:hAnsiTheme="minorHAnsi" w:cstheme="minorHAnsi"/>
              </w:rPr>
              <w:t>ersja elektroniczna</w:t>
            </w:r>
            <w:r w:rsidR="006E1D2F">
              <w:rPr>
                <w:rFonts w:asciiTheme="minorHAnsi" w:hAnsiTheme="minorHAnsi" w:cstheme="minorHAnsi"/>
              </w:rPr>
              <w:t xml:space="preserve"> w USOS</w:t>
            </w:r>
          </w:p>
        </w:tc>
        <w:tc>
          <w:tcPr>
            <w:tcW w:w="1985" w:type="dxa"/>
          </w:tcPr>
          <w:p w14:paraId="0B70F685" w14:textId="77777777" w:rsidR="00F45558" w:rsidRPr="0004599F" w:rsidRDefault="00F45558" w:rsidP="00D058E1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7AE0830" w14:textId="77777777" w:rsidR="00F45558" w:rsidRPr="0004599F" w:rsidRDefault="00F45558" w:rsidP="00D058E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4599F">
              <w:rPr>
                <w:rFonts w:asciiTheme="minorHAnsi" w:hAnsiTheme="minorHAnsi" w:cstheme="minorHAnsi"/>
              </w:rPr>
              <w:t>USOS</w:t>
            </w:r>
          </w:p>
        </w:tc>
      </w:tr>
      <w:bookmarkEnd w:id="1"/>
    </w:tbl>
    <w:p w14:paraId="3D837473" w14:textId="77777777" w:rsidR="004E02B2" w:rsidRPr="0054547B" w:rsidRDefault="004E02B2" w:rsidP="00F45558">
      <w:pPr>
        <w:widowControl w:val="0"/>
        <w:suppressAutoHyphens/>
        <w:jc w:val="both"/>
        <w:rPr>
          <w:rFonts w:asciiTheme="minorHAnsi" w:hAnsiTheme="minorHAnsi" w:cstheme="minorHAnsi"/>
          <w:bCs/>
        </w:rPr>
      </w:pPr>
    </w:p>
    <w:sectPr w:rsidR="004E02B2" w:rsidRPr="0054547B" w:rsidSect="000C1E63">
      <w:headerReference w:type="default" r:id="rId12"/>
      <w:footerReference w:type="defaul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82F66" w16cex:dateUtc="2023-06-05T07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545FE" w14:textId="77777777" w:rsidR="008574D4" w:rsidRDefault="008574D4" w:rsidP="00880890">
      <w:pPr>
        <w:spacing w:line="240" w:lineRule="auto"/>
      </w:pPr>
      <w:r>
        <w:separator/>
      </w:r>
    </w:p>
  </w:endnote>
  <w:endnote w:type="continuationSeparator" w:id="0">
    <w:p w14:paraId="769F85CE" w14:textId="77777777" w:rsidR="008574D4" w:rsidRDefault="008574D4" w:rsidP="00880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0"/>
        <w:szCs w:val="20"/>
      </w:rPr>
      <w:id w:val="8367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836750"/>
          <w:docPartObj>
            <w:docPartGallery w:val="Page Numbers (Top of Page)"/>
            <w:docPartUnique/>
          </w:docPartObj>
        </w:sdtPr>
        <w:sdtEndPr/>
        <w:sdtContent>
          <w:p w14:paraId="245F35AD" w14:textId="77777777" w:rsidR="001A50E8" w:rsidRPr="0003358B" w:rsidRDefault="001A50E8" w:rsidP="0003358B">
            <w:pPr>
              <w:pStyle w:val="Stopka"/>
              <w:jc w:val="right"/>
              <w:rPr>
                <w:sz w:val="20"/>
                <w:szCs w:val="20"/>
              </w:rPr>
            </w:pPr>
            <w:r w:rsidRPr="00A162DF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="00403ACF" w:rsidRPr="00A162DF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A162DF">
              <w:rPr>
                <w:rFonts w:asciiTheme="minorHAnsi" w:hAnsiTheme="minorHAnsi"/>
                <w:sz w:val="20"/>
                <w:szCs w:val="20"/>
              </w:rPr>
              <w:instrText>PAGE</w:instrText>
            </w:r>
            <w:r w:rsidR="00403ACF" w:rsidRPr="00A162D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87A22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403ACF" w:rsidRPr="00A162D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A162DF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="00403ACF" w:rsidRPr="00A162DF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A162DF">
              <w:rPr>
                <w:rFonts w:asciiTheme="minorHAnsi" w:hAnsiTheme="minorHAnsi"/>
                <w:sz w:val="20"/>
                <w:szCs w:val="20"/>
              </w:rPr>
              <w:instrText>NUMPAGES</w:instrText>
            </w:r>
            <w:r w:rsidR="00403ACF" w:rsidRPr="00A162D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87A22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403ACF" w:rsidRPr="00A162DF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8BBFA" w14:textId="77777777" w:rsidR="008574D4" w:rsidRDefault="008574D4" w:rsidP="00880890">
      <w:pPr>
        <w:spacing w:line="240" w:lineRule="auto"/>
      </w:pPr>
      <w:r>
        <w:separator/>
      </w:r>
    </w:p>
  </w:footnote>
  <w:footnote w:type="continuationSeparator" w:id="0">
    <w:p w14:paraId="5AE6B10C" w14:textId="77777777" w:rsidR="008574D4" w:rsidRDefault="008574D4" w:rsidP="008808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354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1492"/>
      <w:gridCol w:w="5138"/>
      <w:gridCol w:w="1465"/>
      <w:gridCol w:w="1259"/>
    </w:tblGrid>
    <w:tr w:rsidR="001B7A48" w14:paraId="671619C8" w14:textId="77777777" w:rsidTr="006B4837">
      <w:trPr>
        <w:jc w:val="center"/>
      </w:trPr>
      <w:tc>
        <w:tcPr>
          <w:tcW w:w="1492" w:type="dxa"/>
          <w:vAlign w:val="center"/>
        </w:tcPr>
        <w:p w14:paraId="7E4B131F" w14:textId="77777777" w:rsidR="001B7A48" w:rsidRDefault="001B7A48" w:rsidP="005A647A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68DD7DFE" wp14:editId="14376E77">
                <wp:extent cx="384810" cy="605490"/>
                <wp:effectExtent l="0" t="0" r="0" b="4445"/>
                <wp:docPr id="4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2" w:type="dxa"/>
          <w:gridSpan w:val="3"/>
          <w:vAlign w:val="center"/>
        </w:tcPr>
        <w:p w14:paraId="21298A98" w14:textId="77777777" w:rsidR="001B7A48" w:rsidRPr="00F211DA" w:rsidRDefault="001B7A48" w:rsidP="005A647A">
          <w:pPr>
            <w:spacing w:before="80" w:after="120" w:line="240" w:lineRule="auto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14:paraId="51B6A649" w14:textId="77777777" w:rsidR="001B7A48" w:rsidRPr="00F211DA" w:rsidRDefault="001B7A48" w:rsidP="005A647A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1B7A48" w14:paraId="525EC471" w14:textId="77777777" w:rsidTr="006B4837">
      <w:trPr>
        <w:trHeight w:val="1293"/>
        <w:jc w:val="center"/>
      </w:trPr>
      <w:tc>
        <w:tcPr>
          <w:tcW w:w="1492" w:type="dxa"/>
          <w:vAlign w:val="center"/>
        </w:tcPr>
        <w:p w14:paraId="55E7F0A3" w14:textId="54855799" w:rsidR="001B7A48" w:rsidRPr="002107CB" w:rsidRDefault="006B4837" w:rsidP="005A647A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6A21B631" wp14:editId="2A575676">
                <wp:extent cx="792000" cy="540001"/>
                <wp:effectExtent l="0" t="0" r="0" b="0"/>
                <wp:docPr id="6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8" w:type="dxa"/>
          <w:vAlign w:val="center"/>
        </w:tcPr>
        <w:p w14:paraId="3E077508" w14:textId="0CEAB449" w:rsidR="001B7A48" w:rsidRPr="000C1E63" w:rsidRDefault="001B7A48" w:rsidP="005A647A">
          <w:pPr>
            <w:spacing w:before="80" w:after="80" w:line="240" w:lineRule="auto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sz w:val="20"/>
              <w:szCs w:val="20"/>
            </w:rPr>
            <w:t>PROCEDUR</w:t>
          </w:r>
          <w:r>
            <w:rPr>
              <w:rFonts w:ascii="Garamond" w:hAnsi="Garamond"/>
              <w:b/>
              <w:sz w:val="20"/>
              <w:szCs w:val="20"/>
            </w:rPr>
            <w:t xml:space="preserve">A WYDZIAŁOWA </w:t>
          </w:r>
          <w:r w:rsidRPr="000C1E63">
            <w:rPr>
              <w:rFonts w:ascii="Garamond" w:hAnsi="Garamond"/>
              <w:b/>
              <w:sz w:val="20"/>
              <w:szCs w:val="20"/>
            </w:rPr>
            <w:t>PW-</w:t>
          </w:r>
          <w:r w:rsidR="00895006" w:rsidRPr="000C1E63">
            <w:rPr>
              <w:rFonts w:ascii="Garamond" w:hAnsi="Garamond"/>
              <w:b/>
              <w:sz w:val="20"/>
              <w:szCs w:val="20"/>
            </w:rPr>
            <w:t>0</w:t>
          </w:r>
          <w:r w:rsidR="000C1E63" w:rsidRPr="000C1E63">
            <w:rPr>
              <w:rFonts w:ascii="Garamond" w:hAnsi="Garamond"/>
              <w:b/>
              <w:sz w:val="20"/>
              <w:szCs w:val="20"/>
            </w:rPr>
            <w:t>1</w:t>
          </w:r>
          <w:r w:rsidRPr="000C1E63">
            <w:rPr>
              <w:rFonts w:ascii="Garamond" w:hAnsi="Garamond"/>
              <w:b/>
              <w:sz w:val="20"/>
              <w:szCs w:val="20"/>
            </w:rPr>
            <w:t>:</w:t>
          </w:r>
        </w:p>
        <w:p w14:paraId="3F218940" w14:textId="77777777" w:rsidR="001B7A48" w:rsidRPr="000C1E63" w:rsidRDefault="004A3CD0" w:rsidP="005A647A">
          <w:pPr>
            <w:pStyle w:val="Tekstpodstawowy"/>
            <w:spacing w:after="12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0C1E63">
            <w:rPr>
              <w:rFonts w:ascii="Garamond" w:hAnsi="Garamond"/>
              <w:bCs/>
              <w:sz w:val="20"/>
            </w:rPr>
            <w:t>W</w:t>
          </w:r>
          <w:r w:rsidR="00441AFC" w:rsidRPr="000C1E63">
            <w:rPr>
              <w:rFonts w:ascii="Garamond" w:hAnsi="Garamond"/>
              <w:bCs/>
              <w:sz w:val="20"/>
            </w:rPr>
            <w:t>eryfikacj</w:t>
          </w:r>
          <w:r w:rsidR="00FB2A9B" w:rsidRPr="000C1E63">
            <w:rPr>
              <w:rFonts w:ascii="Garamond" w:hAnsi="Garamond"/>
              <w:bCs/>
              <w:sz w:val="20"/>
            </w:rPr>
            <w:t>a</w:t>
          </w:r>
          <w:r w:rsidR="001B7A48" w:rsidRPr="000C1E63">
            <w:rPr>
              <w:rFonts w:ascii="Garamond" w:hAnsi="Garamond"/>
              <w:bCs/>
              <w:sz w:val="20"/>
            </w:rPr>
            <w:t xml:space="preserve"> efekt</w:t>
          </w:r>
          <w:r w:rsidRPr="000C1E63">
            <w:rPr>
              <w:rFonts w:ascii="Garamond" w:hAnsi="Garamond"/>
              <w:bCs/>
              <w:sz w:val="20"/>
            </w:rPr>
            <w:t>ów</w:t>
          </w:r>
          <w:r w:rsidR="001B7A48" w:rsidRPr="000C1E63">
            <w:rPr>
              <w:rFonts w:ascii="Garamond" w:hAnsi="Garamond"/>
              <w:bCs/>
              <w:sz w:val="20"/>
            </w:rPr>
            <w:t xml:space="preserve"> </w:t>
          </w:r>
          <w:r w:rsidRPr="000C1E63">
            <w:rPr>
              <w:rFonts w:ascii="Garamond" w:hAnsi="Garamond"/>
              <w:bCs/>
              <w:sz w:val="20"/>
            </w:rPr>
            <w:t xml:space="preserve">uczenia się </w:t>
          </w:r>
        </w:p>
        <w:p w14:paraId="049B31D2" w14:textId="2A800652" w:rsidR="001B7A48" w:rsidRPr="0084723E" w:rsidRDefault="001B7A48" w:rsidP="00895006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0C1E63">
            <w:rPr>
              <w:rFonts w:ascii="Garamond" w:hAnsi="Garamond"/>
              <w:bCs/>
              <w:sz w:val="20"/>
            </w:rPr>
            <w:t xml:space="preserve"> (URK/USZJK/WBiO/PW-</w:t>
          </w:r>
          <w:r w:rsidR="00895006" w:rsidRPr="000C1E63">
            <w:rPr>
              <w:rFonts w:ascii="Garamond" w:hAnsi="Garamond"/>
              <w:bCs/>
              <w:sz w:val="20"/>
            </w:rPr>
            <w:t>0</w:t>
          </w:r>
          <w:r w:rsidR="000C1E63" w:rsidRPr="000C1E63">
            <w:rPr>
              <w:rFonts w:ascii="Garamond" w:hAnsi="Garamond"/>
              <w:bCs/>
              <w:sz w:val="20"/>
            </w:rPr>
            <w:t>1</w:t>
          </w:r>
          <w:r w:rsidRPr="000C1E63">
            <w:rPr>
              <w:rFonts w:ascii="Garamond" w:hAnsi="Garamond"/>
              <w:bCs/>
              <w:sz w:val="20"/>
            </w:rPr>
            <w:t>)</w:t>
          </w:r>
        </w:p>
      </w:tc>
      <w:tc>
        <w:tcPr>
          <w:tcW w:w="1465" w:type="dxa"/>
          <w:vAlign w:val="center"/>
        </w:tcPr>
        <w:p w14:paraId="50D30966" w14:textId="77777777" w:rsidR="001B7A48" w:rsidRPr="00FC7684" w:rsidRDefault="001B7A48" w:rsidP="005A647A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FC7684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259" w:type="dxa"/>
          <w:vAlign w:val="center"/>
        </w:tcPr>
        <w:p w14:paraId="4B1C6C2A" w14:textId="77777777" w:rsidR="001B7A48" w:rsidRPr="00F74A4D" w:rsidRDefault="001B7A48" w:rsidP="005A647A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14:paraId="1C6E667F" w14:textId="3773BC80" w:rsidR="001B7A48" w:rsidRPr="00F74A4D" w:rsidRDefault="00683EEC" w:rsidP="005A647A">
          <w:pPr>
            <w:pStyle w:val="Tekstpodstawowy"/>
            <w:spacing w:after="8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05.</w:t>
          </w:r>
          <w:r w:rsidR="006B4837">
            <w:rPr>
              <w:rFonts w:ascii="Garamond" w:hAnsi="Garamond"/>
              <w:sz w:val="20"/>
              <w:szCs w:val="18"/>
            </w:rPr>
            <w:t>01.2024 r.</w:t>
          </w:r>
        </w:p>
      </w:tc>
    </w:tr>
  </w:tbl>
  <w:p w14:paraId="18A306A2" w14:textId="77777777" w:rsidR="001B7A48" w:rsidRDefault="001B7A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487A"/>
    <w:multiLevelType w:val="hybridMultilevel"/>
    <w:tmpl w:val="D3E48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704EC"/>
    <w:multiLevelType w:val="hybridMultilevel"/>
    <w:tmpl w:val="6A1A0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10E13"/>
    <w:multiLevelType w:val="hybridMultilevel"/>
    <w:tmpl w:val="6018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1527B"/>
    <w:multiLevelType w:val="hybridMultilevel"/>
    <w:tmpl w:val="897CB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71CB0"/>
    <w:multiLevelType w:val="hybridMultilevel"/>
    <w:tmpl w:val="801EA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F0117"/>
    <w:multiLevelType w:val="hybridMultilevel"/>
    <w:tmpl w:val="EE605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C092F"/>
    <w:multiLevelType w:val="hybridMultilevel"/>
    <w:tmpl w:val="134A484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71A72"/>
    <w:multiLevelType w:val="hybridMultilevel"/>
    <w:tmpl w:val="5D7E44BE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AE051F"/>
    <w:multiLevelType w:val="hybridMultilevel"/>
    <w:tmpl w:val="952061BE"/>
    <w:lvl w:ilvl="0" w:tplc="43B4E7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C6A4A"/>
    <w:multiLevelType w:val="hybridMultilevel"/>
    <w:tmpl w:val="220EE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637CD"/>
    <w:multiLevelType w:val="hybridMultilevel"/>
    <w:tmpl w:val="F776F09A"/>
    <w:lvl w:ilvl="0" w:tplc="EB301C1A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Arial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D6E7E"/>
    <w:multiLevelType w:val="hybridMultilevel"/>
    <w:tmpl w:val="687AA16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22E96B1C"/>
    <w:multiLevelType w:val="hybridMultilevel"/>
    <w:tmpl w:val="DB26B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31079"/>
    <w:multiLevelType w:val="hybridMultilevel"/>
    <w:tmpl w:val="BA8E7FA2"/>
    <w:lvl w:ilvl="0" w:tplc="CC20672A">
      <w:start w:val="1"/>
      <w:numFmt w:val="decimal"/>
      <w:lvlText w:val="%1)"/>
      <w:lvlJc w:val="left"/>
      <w:pPr>
        <w:ind w:left="1069" w:hanging="360"/>
      </w:pPr>
      <w:rPr>
        <w:rFonts w:hint="default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04BC7"/>
    <w:multiLevelType w:val="hybridMultilevel"/>
    <w:tmpl w:val="4CF2725C"/>
    <w:lvl w:ilvl="0" w:tplc="D3D65E96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0340B"/>
    <w:multiLevelType w:val="hybridMultilevel"/>
    <w:tmpl w:val="38B6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22A77"/>
    <w:multiLevelType w:val="hybridMultilevel"/>
    <w:tmpl w:val="5650C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35468"/>
    <w:multiLevelType w:val="multilevel"/>
    <w:tmpl w:val="3EF81F7A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Lucida Sans Unicode" w:hAnsi="Garamond" w:cs="Arial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773393F"/>
    <w:multiLevelType w:val="hybridMultilevel"/>
    <w:tmpl w:val="6A1A0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554B1"/>
    <w:multiLevelType w:val="hybridMultilevel"/>
    <w:tmpl w:val="6018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05689"/>
    <w:multiLevelType w:val="hybridMultilevel"/>
    <w:tmpl w:val="394A5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D6E71"/>
    <w:multiLevelType w:val="hybridMultilevel"/>
    <w:tmpl w:val="07CA5174"/>
    <w:lvl w:ilvl="0" w:tplc="317E256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63C56"/>
    <w:multiLevelType w:val="hybridMultilevel"/>
    <w:tmpl w:val="F68CF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50DF7"/>
    <w:multiLevelType w:val="hybridMultilevel"/>
    <w:tmpl w:val="CD6A0FB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65E86"/>
    <w:multiLevelType w:val="hybridMultilevel"/>
    <w:tmpl w:val="0C209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D6D19"/>
    <w:multiLevelType w:val="hybridMultilevel"/>
    <w:tmpl w:val="C6AE8FA4"/>
    <w:lvl w:ilvl="0" w:tplc="AC62BE8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457FE8"/>
    <w:multiLevelType w:val="hybridMultilevel"/>
    <w:tmpl w:val="2E98C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070B2"/>
    <w:multiLevelType w:val="hybridMultilevel"/>
    <w:tmpl w:val="952061BE"/>
    <w:lvl w:ilvl="0" w:tplc="43B4E7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9"/>
  </w:num>
  <w:num w:numId="4">
    <w:abstractNumId w:val="2"/>
  </w:num>
  <w:num w:numId="5">
    <w:abstractNumId w:val="17"/>
  </w:num>
  <w:num w:numId="6">
    <w:abstractNumId w:val="13"/>
  </w:num>
  <w:num w:numId="7">
    <w:abstractNumId w:val="8"/>
  </w:num>
  <w:num w:numId="8">
    <w:abstractNumId w:val="27"/>
  </w:num>
  <w:num w:numId="9">
    <w:abstractNumId w:val="20"/>
  </w:num>
  <w:num w:numId="10">
    <w:abstractNumId w:val="15"/>
  </w:num>
  <w:num w:numId="11">
    <w:abstractNumId w:val="21"/>
  </w:num>
  <w:num w:numId="12">
    <w:abstractNumId w:val="1"/>
  </w:num>
  <w:num w:numId="13">
    <w:abstractNumId w:val="25"/>
  </w:num>
  <w:num w:numId="14">
    <w:abstractNumId w:val="10"/>
  </w:num>
  <w:num w:numId="15">
    <w:abstractNumId w:val="18"/>
  </w:num>
  <w:num w:numId="16">
    <w:abstractNumId w:val="23"/>
  </w:num>
  <w:num w:numId="17">
    <w:abstractNumId w:val="11"/>
  </w:num>
  <w:num w:numId="18">
    <w:abstractNumId w:val="24"/>
  </w:num>
  <w:num w:numId="19">
    <w:abstractNumId w:val="0"/>
  </w:num>
  <w:num w:numId="20">
    <w:abstractNumId w:val="9"/>
  </w:num>
  <w:num w:numId="21">
    <w:abstractNumId w:val="26"/>
  </w:num>
  <w:num w:numId="22">
    <w:abstractNumId w:val="3"/>
  </w:num>
  <w:num w:numId="2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"/>
  </w:num>
  <w:num w:numId="25">
    <w:abstractNumId w:val="12"/>
  </w:num>
  <w:num w:numId="26">
    <w:abstractNumId w:val="4"/>
  </w:num>
  <w:num w:numId="27">
    <w:abstractNumId w:val="7"/>
  </w:num>
  <w:num w:numId="28">
    <w:abstractNumId w:val="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453"/>
    <w:rsid w:val="00006BB6"/>
    <w:rsid w:val="00012AEE"/>
    <w:rsid w:val="00015086"/>
    <w:rsid w:val="000227F5"/>
    <w:rsid w:val="0003358B"/>
    <w:rsid w:val="00035DBD"/>
    <w:rsid w:val="0003602C"/>
    <w:rsid w:val="0004599F"/>
    <w:rsid w:val="00063680"/>
    <w:rsid w:val="00074612"/>
    <w:rsid w:val="000916A8"/>
    <w:rsid w:val="0009330C"/>
    <w:rsid w:val="00093596"/>
    <w:rsid w:val="000A0004"/>
    <w:rsid w:val="000A2F1D"/>
    <w:rsid w:val="000A6894"/>
    <w:rsid w:val="000B0DD4"/>
    <w:rsid w:val="000B60D0"/>
    <w:rsid w:val="000C0172"/>
    <w:rsid w:val="000C1E63"/>
    <w:rsid w:val="000C43E1"/>
    <w:rsid w:val="000D22FC"/>
    <w:rsid w:val="000D5453"/>
    <w:rsid w:val="000D62D2"/>
    <w:rsid w:val="000E730D"/>
    <w:rsid w:val="000F54B2"/>
    <w:rsid w:val="000F68B5"/>
    <w:rsid w:val="001018C3"/>
    <w:rsid w:val="0010413F"/>
    <w:rsid w:val="00107943"/>
    <w:rsid w:val="00125CCD"/>
    <w:rsid w:val="0013777F"/>
    <w:rsid w:val="00147A02"/>
    <w:rsid w:val="00152E45"/>
    <w:rsid w:val="00153588"/>
    <w:rsid w:val="00167ECA"/>
    <w:rsid w:val="001820AD"/>
    <w:rsid w:val="00186EB2"/>
    <w:rsid w:val="001A36FF"/>
    <w:rsid w:val="001A50E8"/>
    <w:rsid w:val="001B224B"/>
    <w:rsid w:val="001B3853"/>
    <w:rsid w:val="001B417A"/>
    <w:rsid w:val="001B7A48"/>
    <w:rsid w:val="001C1597"/>
    <w:rsid w:val="001C3969"/>
    <w:rsid w:val="001D4FAC"/>
    <w:rsid w:val="001D6285"/>
    <w:rsid w:val="001E4A14"/>
    <w:rsid w:val="001F3B95"/>
    <w:rsid w:val="00207F8D"/>
    <w:rsid w:val="00210FE3"/>
    <w:rsid w:val="002234A6"/>
    <w:rsid w:val="002250BB"/>
    <w:rsid w:val="002567C8"/>
    <w:rsid w:val="00274074"/>
    <w:rsid w:val="00283BFF"/>
    <w:rsid w:val="00296CF6"/>
    <w:rsid w:val="002A0C76"/>
    <w:rsid w:val="002A103E"/>
    <w:rsid w:val="002D3610"/>
    <w:rsid w:val="002E74A9"/>
    <w:rsid w:val="00313E7F"/>
    <w:rsid w:val="003225EF"/>
    <w:rsid w:val="00324465"/>
    <w:rsid w:val="0033217F"/>
    <w:rsid w:val="003371A2"/>
    <w:rsid w:val="00341406"/>
    <w:rsid w:val="003529F1"/>
    <w:rsid w:val="0035496D"/>
    <w:rsid w:val="00384CB6"/>
    <w:rsid w:val="003A05C1"/>
    <w:rsid w:val="003A60D7"/>
    <w:rsid w:val="003A759F"/>
    <w:rsid w:val="003D4AC7"/>
    <w:rsid w:val="003D5421"/>
    <w:rsid w:val="003E766A"/>
    <w:rsid w:val="003F5805"/>
    <w:rsid w:val="0040268B"/>
    <w:rsid w:val="00403ACF"/>
    <w:rsid w:val="00404A22"/>
    <w:rsid w:val="004074D0"/>
    <w:rsid w:val="00414BEC"/>
    <w:rsid w:val="004162A1"/>
    <w:rsid w:val="00422BC5"/>
    <w:rsid w:val="004263F7"/>
    <w:rsid w:val="00426FF2"/>
    <w:rsid w:val="00427BBC"/>
    <w:rsid w:val="00441AFC"/>
    <w:rsid w:val="00442DFD"/>
    <w:rsid w:val="0046093A"/>
    <w:rsid w:val="00462539"/>
    <w:rsid w:val="00484412"/>
    <w:rsid w:val="004A3CD0"/>
    <w:rsid w:val="004E02B2"/>
    <w:rsid w:val="0050505B"/>
    <w:rsid w:val="00505591"/>
    <w:rsid w:val="00506006"/>
    <w:rsid w:val="00517628"/>
    <w:rsid w:val="005279B0"/>
    <w:rsid w:val="00536489"/>
    <w:rsid w:val="00540116"/>
    <w:rsid w:val="0054547B"/>
    <w:rsid w:val="0054661C"/>
    <w:rsid w:val="0056489E"/>
    <w:rsid w:val="0058568C"/>
    <w:rsid w:val="00587CFB"/>
    <w:rsid w:val="005D1579"/>
    <w:rsid w:val="005D1B5C"/>
    <w:rsid w:val="005E36CF"/>
    <w:rsid w:val="005F0B2B"/>
    <w:rsid w:val="005F6127"/>
    <w:rsid w:val="00603393"/>
    <w:rsid w:val="006235C2"/>
    <w:rsid w:val="0062741B"/>
    <w:rsid w:val="0063113B"/>
    <w:rsid w:val="00645FDB"/>
    <w:rsid w:val="00652CFD"/>
    <w:rsid w:val="00655BEA"/>
    <w:rsid w:val="00663BD5"/>
    <w:rsid w:val="00666A95"/>
    <w:rsid w:val="006674F6"/>
    <w:rsid w:val="006733DD"/>
    <w:rsid w:val="00683EEC"/>
    <w:rsid w:val="006902F1"/>
    <w:rsid w:val="006923AC"/>
    <w:rsid w:val="006A3BEF"/>
    <w:rsid w:val="006B2E29"/>
    <w:rsid w:val="006B4837"/>
    <w:rsid w:val="006C2CD4"/>
    <w:rsid w:val="006C2EC4"/>
    <w:rsid w:val="006C546C"/>
    <w:rsid w:val="006D00CF"/>
    <w:rsid w:val="006E1D2F"/>
    <w:rsid w:val="00730A58"/>
    <w:rsid w:val="00742E9B"/>
    <w:rsid w:val="007659D4"/>
    <w:rsid w:val="00767F0C"/>
    <w:rsid w:val="007747B7"/>
    <w:rsid w:val="00774D35"/>
    <w:rsid w:val="0077542C"/>
    <w:rsid w:val="00782AC4"/>
    <w:rsid w:val="00784D54"/>
    <w:rsid w:val="007870C0"/>
    <w:rsid w:val="0079099D"/>
    <w:rsid w:val="007A301D"/>
    <w:rsid w:val="007B22A0"/>
    <w:rsid w:val="007E4D3C"/>
    <w:rsid w:val="007F0197"/>
    <w:rsid w:val="00812B0E"/>
    <w:rsid w:val="00815A04"/>
    <w:rsid w:val="00834B9B"/>
    <w:rsid w:val="00846AB7"/>
    <w:rsid w:val="008574D4"/>
    <w:rsid w:val="008618E3"/>
    <w:rsid w:val="008661EB"/>
    <w:rsid w:val="008662AD"/>
    <w:rsid w:val="00871D5E"/>
    <w:rsid w:val="00874F9E"/>
    <w:rsid w:val="00880890"/>
    <w:rsid w:val="00884CC3"/>
    <w:rsid w:val="00895006"/>
    <w:rsid w:val="008A0A21"/>
    <w:rsid w:val="008A1EB5"/>
    <w:rsid w:val="008A583F"/>
    <w:rsid w:val="008A67CD"/>
    <w:rsid w:val="008A741D"/>
    <w:rsid w:val="008B0C98"/>
    <w:rsid w:val="008D19A7"/>
    <w:rsid w:val="008F66F5"/>
    <w:rsid w:val="009059FA"/>
    <w:rsid w:val="009101D3"/>
    <w:rsid w:val="00914AFB"/>
    <w:rsid w:val="00916612"/>
    <w:rsid w:val="00922451"/>
    <w:rsid w:val="00936C67"/>
    <w:rsid w:val="00942847"/>
    <w:rsid w:val="00944D32"/>
    <w:rsid w:val="009547C7"/>
    <w:rsid w:val="0095681E"/>
    <w:rsid w:val="00966C67"/>
    <w:rsid w:val="00991278"/>
    <w:rsid w:val="0099276C"/>
    <w:rsid w:val="00997E9B"/>
    <w:rsid w:val="009A0D03"/>
    <w:rsid w:val="009A3D5F"/>
    <w:rsid w:val="009C0B0D"/>
    <w:rsid w:val="009E1B6C"/>
    <w:rsid w:val="009E4FBE"/>
    <w:rsid w:val="00A162DF"/>
    <w:rsid w:val="00A16434"/>
    <w:rsid w:val="00A23950"/>
    <w:rsid w:val="00A2556F"/>
    <w:rsid w:val="00A341FB"/>
    <w:rsid w:val="00A36995"/>
    <w:rsid w:val="00A3749A"/>
    <w:rsid w:val="00A466C6"/>
    <w:rsid w:val="00A551DF"/>
    <w:rsid w:val="00A57359"/>
    <w:rsid w:val="00A60F3D"/>
    <w:rsid w:val="00A62A17"/>
    <w:rsid w:val="00A71EE3"/>
    <w:rsid w:val="00A7644F"/>
    <w:rsid w:val="00AB1D0D"/>
    <w:rsid w:val="00AD1ACD"/>
    <w:rsid w:val="00B008F3"/>
    <w:rsid w:val="00B0212E"/>
    <w:rsid w:val="00B06E4D"/>
    <w:rsid w:val="00B17729"/>
    <w:rsid w:val="00B27CE6"/>
    <w:rsid w:val="00B47706"/>
    <w:rsid w:val="00B620B8"/>
    <w:rsid w:val="00B67E33"/>
    <w:rsid w:val="00B81494"/>
    <w:rsid w:val="00B82219"/>
    <w:rsid w:val="00B96DD5"/>
    <w:rsid w:val="00BA6B77"/>
    <w:rsid w:val="00BB5C23"/>
    <w:rsid w:val="00BB6F28"/>
    <w:rsid w:val="00BC334E"/>
    <w:rsid w:val="00BD16E6"/>
    <w:rsid w:val="00C0299B"/>
    <w:rsid w:val="00C12ECF"/>
    <w:rsid w:val="00C17EFE"/>
    <w:rsid w:val="00C2686E"/>
    <w:rsid w:val="00C548B4"/>
    <w:rsid w:val="00C55496"/>
    <w:rsid w:val="00C63C76"/>
    <w:rsid w:val="00C74D92"/>
    <w:rsid w:val="00C86CCC"/>
    <w:rsid w:val="00C90830"/>
    <w:rsid w:val="00C967ED"/>
    <w:rsid w:val="00CA0F07"/>
    <w:rsid w:val="00CB5B82"/>
    <w:rsid w:val="00CC26A9"/>
    <w:rsid w:val="00CC357F"/>
    <w:rsid w:val="00CD01FD"/>
    <w:rsid w:val="00CD4E5A"/>
    <w:rsid w:val="00CE5E3A"/>
    <w:rsid w:val="00D058E1"/>
    <w:rsid w:val="00D16D96"/>
    <w:rsid w:val="00D2237C"/>
    <w:rsid w:val="00D3187F"/>
    <w:rsid w:val="00D32C7D"/>
    <w:rsid w:val="00D42449"/>
    <w:rsid w:val="00D4633F"/>
    <w:rsid w:val="00D60B05"/>
    <w:rsid w:val="00D6126B"/>
    <w:rsid w:val="00D87A22"/>
    <w:rsid w:val="00D960F0"/>
    <w:rsid w:val="00DA10E2"/>
    <w:rsid w:val="00DA1A5E"/>
    <w:rsid w:val="00DA7311"/>
    <w:rsid w:val="00DB36F5"/>
    <w:rsid w:val="00DD030A"/>
    <w:rsid w:val="00DD6E42"/>
    <w:rsid w:val="00DE5261"/>
    <w:rsid w:val="00DE7138"/>
    <w:rsid w:val="00E076BD"/>
    <w:rsid w:val="00E2741C"/>
    <w:rsid w:val="00E317E8"/>
    <w:rsid w:val="00E374D3"/>
    <w:rsid w:val="00E56831"/>
    <w:rsid w:val="00E70518"/>
    <w:rsid w:val="00E70E18"/>
    <w:rsid w:val="00E71ABE"/>
    <w:rsid w:val="00E7279C"/>
    <w:rsid w:val="00E834E7"/>
    <w:rsid w:val="00E95ECC"/>
    <w:rsid w:val="00E9662D"/>
    <w:rsid w:val="00EB6674"/>
    <w:rsid w:val="00EC7C0C"/>
    <w:rsid w:val="00ED41C5"/>
    <w:rsid w:val="00ED55E3"/>
    <w:rsid w:val="00EE65F6"/>
    <w:rsid w:val="00EF520D"/>
    <w:rsid w:val="00F04CCD"/>
    <w:rsid w:val="00F0516D"/>
    <w:rsid w:val="00F229E8"/>
    <w:rsid w:val="00F23351"/>
    <w:rsid w:val="00F25E96"/>
    <w:rsid w:val="00F33CF7"/>
    <w:rsid w:val="00F37FED"/>
    <w:rsid w:val="00F4230C"/>
    <w:rsid w:val="00F45558"/>
    <w:rsid w:val="00F6120C"/>
    <w:rsid w:val="00F644F8"/>
    <w:rsid w:val="00F65719"/>
    <w:rsid w:val="00F74DE5"/>
    <w:rsid w:val="00F8670E"/>
    <w:rsid w:val="00FA1F46"/>
    <w:rsid w:val="00FB2A9B"/>
    <w:rsid w:val="00FB7449"/>
    <w:rsid w:val="00FC2F1C"/>
    <w:rsid w:val="00FF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98A2E"/>
  <w15:docId w15:val="{EED76A62-94C0-4A69-95B3-22AE2A07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4D35"/>
    <w:pPr>
      <w:spacing w:after="0" w:line="360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0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890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890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880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08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89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0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CC35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C357F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50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50E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50E8"/>
    <w:rPr>
      <w:rFonts w:ascii="Times New Roman" w:hAnsi="Times New Roman"/>
      <w:b/>
      <w:bCs/>
      <w:sz w:val="20"/>
      <w:szCs w:val="20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DE713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DE7138"/>
    <w:pPr>
      <w:shd w:val="clear" w:color="auto" w:fill="FFFFFF"/>
      <w:spacing w:line="371" w:lineRule="exact"/>
      <w:jc w:val="center"/>
      <w:outlineLvl w:val="1"/>
    </w:pPr>
    <w:rPr>
      <w:rFonts w:cs="Times New Roman"/>
      <w:b/>
      <w:bCs/>
      <w:sz w:val="27"/>
      <w:szCs w:val="27"/>
    </w:rPr>
  </w:style>
  <w:style w:type="paragraph" w:customStyle="1" w:styleId="Default">
    <w:name w:val="Default"/>
    <w:rsid w:val="00DE7138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2DFD"/>
    <w:pPr>
      <w:spacing w:line="240" w:lineRule="auto"/>
    </w:pPr>
    <w:rPr>
      <w:rFonts w:eastAsia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2DF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7A48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92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5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773E9857298F48BDA90415C4404FAF" ma:contentTypeVersion="5" ma:contentTypeDescription="Utwórz nowy dokument." ma:contentTypeScope="" ma:versionID="91ded6375896ba116f7696e7e5c3a856">
  <xsd:schema xmlns:xsd="http://www.w3.org/2001/XMLSchema" xmlns:xs="http://www.w3.org/2001/XMLSchema" xmlns:p="http://schemas.microsoft.com/office/2006/metadata/properties" xmlns:ns2="c3bd3ef8-0777-4590-a479-a499931f7241" targetNamespace="http://schemas.microsoft.com/office/2006/metadata/properties" ma:root="true" ma:fieldsID="8e09c26374eea365d08933088570a541" ns2:_="">
    <xsd:import namespace="c3bd3ef8-0777-4590-a479-a499931f7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d3ef8-0777-4590-a479-a499931f7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E39E0-3FD1-497D-BEC2-6FFCE9039B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B1DAD4-8936-4DA0-96B9-832AC8CB7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66C94F-BF93-4562-8C2B-E485AA6AE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d3ef8-0777-4590-a479-a499931f7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4D1086-309A-485D-8ABB-DBE40E19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1624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KRWiZ</Company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</dc:creator>
  <cp:lastModifiedBy>dr hab. inż. Ewa Grzebelus, prof. URK</cp:lastModifiedBy>
  <cp:revision>38</cp:revision>
  <cp:lastPrinted>2021-08-10T06:58:00Z</cp:lastPrinted>
  <dcterms:created xsi:type="dcterms:W3CDTF">2022-10-18T18:52:00Z</dcterms:created>
  <dcterms:modified xsi:type="dcterms:W3CDTF">2024-01-08T13:18:00Z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0x01010067773E9857298F48BDA90415C4404FAF</vt:lpwstr>
  </property>
  <property fmtid="{D5CDD505-2E9C-101B-9397-08002B2CF9AE}" pid="3" name="Order">
    <vt:r8>7200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ComplianceAssetId">
    <vt:lpwstr/>
  </property>
</Properties>
</file>