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9A0D" w14:textId="77777777" w:rsidR="009E0503" w:rsidRDefault="009E0503" w:rsidP="009E0503">
      <w:pPr>
        <w:jc w:val="center"/>
        <w:rPr>
          <w:b/>
        </w:rPr>
      </w:pPr>
    </w:p>
    <w:p w14:paraId="1581A4DD" w14:textId="77777777" w:rsidR="009E0503" w:rsidRDefault="009E0503" w:rsidP="009E0503">
      <w:pPr>
        <w:jc w:val="center"/>
        <w:rPr>
          <w:b/>
        </w:rPr>
      </w:pPr>
    </w:p>
    <w:p w14:paraId="299E7858" w14:textId="77777777" w:rsidR="009E0503" w:rsidRDefault="009E0503" w:rsidP="009E0503">
      <w:pPr>
        <w:jc w:val="center"/>
        <w:rPr>
          <w:b/>
        </w:rPr>
      </w:pPr>
    </w:p>
    <w:p w14:paraId="3F7B9B70" w14:textId="77777777" w:rsidR="009E0503" w:rsidRDefault="009E0503" w:rsidP="009E0503">
      <w:pPr>
        <w:jc w:val="center"/>
        <w:rPr>
          <w:b/>
        </w:rPr>
      </w:pPr>
    </w:p>
    <w:p w14:paraId="0406FEDE" w14:textId="77777777" w:rsidR="009E0503" w:rsidRDefault="009E0503" w:rsidP="009E0503">
      <w:pPr>
        <w:jc w:val="center"/>
        <w:rPr>
          <w:b/>
        </w:rPr>
      </w:pPr>
    </w:p>
    <w:p w14:paraId="1B6C42B3" w14:textId="77777777" w:rsidR="009E0503" w:rsidRDefault="009E0503" w:rsidP="009E0503">
      <w:pPr>
        <w:jc w:val="center"/>
        <w:rPr>
          <w:b/>
        </w:rPr>
      </w:pPr>
    </w:p>
    <w:p w14:paraId="23477B69" w14:textId="77777777" w:rsidR="009E0503" w:rsidRDefault="009E0503" w:rsidP="009E0503">
      <w:pPr>
        <w:jc w:val="center"/>
        <w:rPr>
          <w:b/>
        </w:rPr>
      </w:pPr>
    </w:p>
    <w:p w14:paraId="08562F55" w14:textId="77777777" w:rsidR="009E0503" w:rsidRDefault="009E0503" w:rsidP="009E0503">
      <w:pPr>
        <w:jc w:val="center"/>
        <w:rPr>
          <w:b/>
        </w:rPr>
      </w:pPr>
    </w:p>
    <w:p w14:paraId="6D628E97" w14:textId="77777777" w:rsidR="009E0503" w:rsidRDefault="009E0503" w:rsidP="009E0503">
      <w:pPr>
        <w:jc w:val="center"/>
        <w:rPr>
          <w:b/>
        </w:rPr>
      </w:pPr>
    </w:p>
    <w:p w14:paraId="79053854" w14:textId="0AEE1FC0" w:rsidR="009E0503" w:rsidRPr="00951321" w:rsidRDefault="009E0503" w:rsidP="009E0503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2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584EE9EC" w14:textId="77777777" w:rsidR="009E0503" w:rsidRPr="00951321" w:rsidRDefault="009E0503" w:rsidP="009E0503">
      <w:pPr>
        <w:jc w:val="center"/>
        <w:rPr>
          <w:rFonts w:asciiTheme="minorHAnsi" w:hAnsiTheme="minorHAnsi" w:cstheme="minorHAnsi"/>
          <w:b/>
          <w:bCs/>
        </w:rPr>
      </w:pPr>
    </w:p>
    <w:p w14:paraId="6670E2DE" w14:textId="77777777" w:rsidR="009E0503" w:rsidRPr="00951321" w:rsidRDefault="009E0503" w:rsidP="009E0503">
      <w:pPr>
        <w:jc w:val="center"/>
        <w:rPr>
          <w:rFonts w:asciiTheme="minorHAnsi" w:hAnsiTheme="minorHAnsi" w:cstheme="minorHAnsi"/>
          <w:b/>
          <w:bCs/>
        </w:rPr>
      </w:pPr>
    </w:p>
    <w:p w14:paraId="13BC3A37" w14:textId="22B1BF2A" w:rsidR="009E0503" w:rsidRPr="004A3D44" w:rsidRDefault="009E0503" w:rsidP="009E0503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Sprawozdanie z realizacji przedmiotu/kursu</w:t>
      </w:r>
    </w:p>
    <w:p w14:paraId="3712021C" w14:textId="77777777" w:rsidR="009E0503" w:rsidRDefault="009E0503" w:rsidP="009E0503">
      <w:pPr>
        <w:jc w:val="center"/>
        <w:rPr>
          <w:rFonts w:asciiTheme="minorHAnsi" w:hAnsiTheme="minorHAnsi" w:cstheme="minorHAnsi"/>
          <w:b/>
          <w:bCs/>
        </w:rPr>
      </w:pPr>
    </w:p>
    <w:p w14:paraId="48E7B381" w14:textId="77777777" w:rsidR="009E0503" w:rsidRPr="00951321" w:rsidRDefault="009E0503" w:rsidP="009E0503">
      <w:pPr>
        <w:jc w:val="center"/>
        <w:rPr>
          <w:rFonts w:asciiTheme="minorHAnsi" w:hAnsiTheme="minorHAnsi" w:cstheme="minorHAnsi"/>
          <w:b/>
          <w:bCs/>
        </w:rPr>
      </w:pPr>
    </w:p>
    <w:p w14:paraId="7BDE32B4" w14:textId="3B8BD883" w:rsidR="009E0503" w:rsidRPr="00951321" w:rsidRDefault="009E0503" w:rsidP="009E0503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1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2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164C113D" w14:textId="77777777" w:rsidR="009E0503" w:rsidRDefault="009E0503" w:rsidP="009E050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p w14:paraId="2696D6EE" w14:textId="031E2EA7" w:rsidR="00117BD6" w:rsidRPr="0030347A" w:rsidRDefault="00117BD6" w:rsidP="00117BD6">
      <w:pPr>
        <w:rPr>
          <w:rFonts w:asciiTheme="minorHAnsi" w:hAnsiTheme="minorHAnsi" w:cstheme="minorHAnsi"/>
          <w:bCs/>
          <w:sz w:val="32"/>
          <w:szCs w:val="32"/>
        </w:rPr>
      </w:pPr>
      <w:r w:rsidRPr="0030347A">
        <w:rPr>
          <w:rFonts w:asciiTheme="minorHAnsi" w:hAnsiTheme="minorHAnsi" w:cstheme="minorHAnsi"/>
          <w:bCs/>
          <w:sz w:val="32"/>
          <w:szCs w:val="32"/>
        </w:rPr>
        <w:lastRenderedPageBreak/>
        <w:t>Formularz elektroniczny</w:t>
      </w:r>
    </w:p>
    <w:p w14:paraId="03C036D7" w14:textId="77777777" w:rsidR="00117BD6" w:rsidRPr="0030347A" w:rsidRDefault="00117BD6" w:rsidP="00E76A4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0048970" w14:textId="1476B327" w:rsidR="00E76A45" w:rsidRPr="0030347A" w:rsidRDefault="00E76A45" w:rsidP="00E76A4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0347A">
        <w:rPr>
          <w:rFonts w:asciiTheme="minorHAnsi" w:hAnsiTheme="minorHAnsi" w:cstheme="minorHAnsi"/>
          <w:b/>
          <w:sz w:val="26"/>
          <w:szCs w:val="26"/>
        </w:rPr>
        <w:t>SPRAWOZDANIE Z REALIZACJI PRZEDMIOTU</w:t>
      </w:r>
      <w:r w:rsidR="0030347A">
        <w:rPr>
          <w:rFonts w:asciiTheme="minorHAnsi" w:hAnsiTheme="minorHAnsi" w:cstheme="minorHAnsi"/>
          <w:b/>
          <w:sz w:val="26"/>
          <w:szCs w:val="26"/>
        </w:rPr>
        <w:t>/KURSU</w:t>
      </w:r>
      <w:r w:rsidRPr="0030347A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9192B0F" w14:textId="5D468B09" w:rsidR="00E76A45" w:rsidRPr="0030347A" w:rsidRDefault="00E76A45" w:rsidP="00E76A45">
      <w:pPr>
        <w:jc w:val="center"/>
        <w:rPr>
          <w:rFonts w:asciiTheme="minorHAnsi" w:hAnsiTheme="minorHAnsi" w:cstheme="minorHAnsi"/>
          <w:b/>
        </w:rPr>
      </w:pPr>
    </w:p>
    <w:tbl>
      <w:tblPr>
        <w:tblW w:w="98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3"/>
        <w:gridCol w:w="2814"/>
        <w:gridCol w:w="418"/>
        <w:gridCol w:w="418"/>
        <w:gridCol w:w="418"/>
        <w:gridCol w:w="418"/>
        <w:gridCol w:w="418"/>
        <w:gridCol w:w="418"/>
        <w:gridCol w:w="1211"/>
      </w:tblGrid>
      <w:tr w:rsidR="009B1A48" w:rsidRPr="0030347A" w14:paraId="66B0EB44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49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Rok akademicki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06930B2" w14:textId="5A18DD43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20</w:t>
            </w:r>
            <w:r w:rsidR="00B77ECC"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…</w:t>
            </w: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/</w:t>
            </w:r>
            <w:r w:rsidR="00B77ECC"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…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F66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Data wypełnienia: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163A4AB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AC0332" w:rsidRPr="0030347A" w14:paraId="7557A91B" w14:textId="77777777" w:rsidTr="009E0503">
        <w:trPr>
          <w:trHeight w:val="300"/>
        </w:trPr>
        <w:tc>
          <w:tcPr>
            <w:tcW w:w="98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E83EB" w14:textId="6C888301" w:rsidR="009B1A48" w:rsidRPr="0030347A" w:rsidRDefault="00AC0332" w:rsidP="00AC0332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 xml:space="preserve">I. </w:t>
            </w:r>
            <w:r w:rsidR="009B1A48"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>Informacje o przedmiocie</w:t>
            </w:r>
          </w:p>
        </w:tc>
      </w:tr>
      <w:tr w:rsidR="009B1A48" w:rsidRPr="0030347A" w14:paraId="706936D4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FBD" w14:textId="1A397CB2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 xml:space="preserve">Nazwa </w:t>
            </w:r>
            <w:r w:rsid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przedmiotu/</w:t>
            </w: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kursu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6E741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1859E5FC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8FF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Imię i nazwisko koordynatora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221A5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39AB4DF7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AE9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Pozostali prowadzący (jeśli są)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AFB47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4D8EEA67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58F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Kierunek*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2D9EE1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7662CEAE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E4A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Specjalność (jeśli jest)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339AB0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227A327F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0A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Poziom kształcenia*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DE12CA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1A9C3E11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E57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Forma kształcenia*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FD1F0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1D9B128E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294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Rok studiów*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068EA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74482DA5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76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Semestr*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74C8C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2BB6CCC4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69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Przedmiot*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CB7E3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111D5C8F" w14:textId="77777777" w:rsidTr="009E0503">
        <w:trPr>
          <w:trHeight w:val="12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68B" w14:textId="4F2F31BF" w:rsidR="009B1A48" w:rsidRPr="0030347A" w:rsidRDefault="00AC0332" w:rsidP="00AC0332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* - rozwijana lista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61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754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C0D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FD0F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FE5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96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0EC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7C4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AC0332" w:rsidRPr="0030347A" w14:paraId="7E29270E" w14:textId="77777777" w:rsidTr="009E0503">
        <w:trPr>
          <w:trHeight w:val="300"/>
        </w:trPr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9179" w14:textId="6AF06882" w:rsidR="009B1A48" w:rsidRPr="0030347A" w:rsidRDefault="00AC0332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 xml:space="preserve">II. </w:t>
            </w:r>
            <w:r w:rsidR="009B1A48"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>Sposób weryfikacji założonych efektów uczenia się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994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68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11A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D9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BD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F03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43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13CE1C2A" w14:textId="77777777" w:rsidTr="009E0503">
        <w:trPr>
          <w:trHeight w:val="30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C9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Obszar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89E0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Kierunkowy efekt uczenia się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2323C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Forma sprawdzania</w:t>
            </w:r>
          </w:p>
        </w:tc>
      </w:tr>
      <w:tr w:rsidR="009B1A48" w:rsidRPr="0030347A" w14:paraId="29C25A9A" w14:textId="77777777" w:rsidTr="009E0503">
        <w:trPr>
          <w:trHeight w:val="397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E2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Wiedza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C77A0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A0ED7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7E2BC549" w14:textId="77777777" w:rsidTr="009E0503">
        <w:trPr>
          <w:trHeight w:val="397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892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Umiejętności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0C9AC0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997BB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2AB99AE1" w14:textId="77777777" w:rsidTr="009E0503">
        <w:trPr>
          <w:trHeight w:val="397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8F5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Kompetencje społeczne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54906A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42C" w14:textId="431DD19E" w:rsidR="009B1A48" w:rsidRPr="0030347A" w:rsidRDefault="00F17A10" w:rsidP="00F17A10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-</w:t>
            </w:r>
          </w:p>
        </w:tc>
      </w:tr>
      <w:tr w:rsidR="009B1A48" w:rsidRPr="0030347A" w14:paraId="4E672A1B" w14:textId="77777777" w:rsidTr="009E0503">
        <w:trPr>
          <w:trHeight w:val="12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7CF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A1D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9B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BA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E0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4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41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335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64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AC0332" w:rsidRPr="0030347A" w14:paraId="49E0259E" w14:textId="77777777" w:rsidTr="009E0503">
        <w:trPr>
          <w:trHeight w:val="300"/>
        </w:trPr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5FF" w14:textId="614DB266" w:rsidR="009B1A48" w:rsidRPr="0030347A" w:rsidRDefault="00AC0332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 xml:space="preserve">III. </w:t>
            </w:r>
            <w:r w:rsidR="009B1A48"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 xml:space="preserve">Wynik osiągnięcia efektów uczenia się </w:t>
            </w:r>
            <w:r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>–</w:t>
            </w:r>
            <w:r w:rsidR="009B1A48"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 xml:space="preserve"> rozkład ocen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9FD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29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CD6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009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9DF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D6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9A9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61DF52E3" w14:textId="77777777" w:rsidTr="009E0503">
        <w:trPr>
          <w:trHeight w:val="300"/>
        </w:trPr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FB2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Liczba osób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28C9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Forma egzaminu/zaliczenia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09F82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Liczba ocen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4B3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Średnia ocena</w:t>
            </w:r>
          </w:p>
        </w:tc>
      </w:tr>
      <w:tr w:rsidR="009B1A48" w:rsidRPr="0030347A" w14:paraId="5D25BAA1" w14:textId="77777777" w:rsidTr="009E0503">
        <w:trPr>
          <w:trHeight w:val="282"/>
        </w:trPr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C2D4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C3A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B56A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2,0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CE6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3,0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900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3,5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22C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4,0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E7D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4,5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7658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5,0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EC0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2DD1B141" w14:textId="77777777" w:rsidTr="009E0503">
        <w:trPr>
          <w:trHeight w:val="397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B4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Termin 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6D0600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8BF45B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2A3667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75E442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C2A5D3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604E38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A58786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69A" w14:textId="1FD61234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104FC419" w14:textId="77777777" w:rsidTr="009E0503">
        <w:trPr>
          <w:trHeight w:val="397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640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Termin II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5304B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E87D53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1CD6BB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66AE42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37EA3B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217B27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7E56F8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2CBA" w14:textId="7767AFBF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7F2F831A" w14:textId="77777777" w:rsidTr="009E0503">
        <w:trPr>
          <w:trHeight w:val="397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57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Termin III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9893E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6E3664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298CBE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093CDF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712DC6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F5DAF3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DD63D5" w14:textId="77777777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CE21" w14:textId="5FCE19B6" w:rsidR="009B1A48" w:rsidRPr="0030347A" w:rsidRDefault="009B1A48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13412A" w:rsidRPr="0030347A" w14:paraId="25455DF5" w14:textId="77777777" w:rsidTr="009E0503">
        <w:trPr>
          <w:trHeight w:val="397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7B44C8" w14:textId="77777777" w:rsidR="0013412A" w:rsidRPr="0030347A" w:rsidRDefault="0013412A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0A6BE5" w14:textId="2A502A7F" w:rsidR="0013412A" w:rsidRPr="0030347A" w:rsidRDefault="0013412A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 wp14:anchorId="720C3C30" wp14:editId="311F074C">
                  <wp:simplePos x="0" y="0"/>
                  <wp:positionH relativeFrom="column">
                    <wp:posOffset>-2138045</wp:posOffset>
                  </wp:positionH>
                  <wp:positionV relativeFrom="paragraph">
                    <wp:posOffset>217805</wp:posOffset>
                  </wp:positionV>
                  <wp:extent cx="6210300" cy="1981200"/>
                  <wp:effectExtent l="0" t="0" r="0" b="0"/>
                  <wp:wrapNone/>
                  <wp:docPr id="2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DA15B7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801268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4EDC40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644D21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EFC893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EE8438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5349DC" w14:textId="77777777" w:rsidR="0013412A" w:rsidRPr="0030347A" w:rsidRDefault="0013412A" w:rsidP="009B1A4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5AA6FA48" w14:textId="77777777" w:rsidTr="009E0503">
        <w:trPr>
          <w:trHeight w:val="162"/>
        </w:trPr>
        <w:tc>
          <w:tcPr>
            <w:tcW w:w="33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ED67" w14:textId="3DB5227C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4184" w14:textId="00374443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282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8AA7A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CE4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705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2DFF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3D3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6B6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6EE9341D" w14:textId="77777777" w:rsidTr="009E0503">
        <w:trPr>
          <w:trHeight w:val="162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4E38" w14:textId="7E4E80CA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noProof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BD3E" w14:textId="24C00EBB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D9F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D24B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F187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887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B89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486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C04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323083CD" w14:textId="77777777" w:rsidTr="009E0503">
        <w:trPr>
          <w:trHeight w:val="139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8DE" w14:textId="4E62544F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  <w:p w14:paraId="786E4C9A" w14:textId="62712974" w:rsidR="00C53092" w:rsidRPr="0030347A" w:rsidRDefault="00C53092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  <w:p w14:paraId="4B5A1A0C" w14:textId="77777777" w:rsidR="00614C36" w:rsidRPr="0030347A" w:rsidRDefault="00614C36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  <w:p w14:paraId="31B8E5AA" w14:textId="77777777" w:rsidR="00614C36" w:rsidRPr="0030347A" w:rsidRDefault="00614C36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  <w:p w14:paraId="0E0939FB" w14:textId="77777777" w:rsidR="00614C36" w:rsidRPr="0030347A" w:rsidRDefault="00614C36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  <w:p w14:paraId="7A8F15E1" w14:textId="1D4F80B4" w:rsidR="00614C36" w:rsidRPr="0030347A" w:rsidRDefault="00614C36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FFB" w14:textId="19B4E6AA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1B2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0B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D4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75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B0B1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594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6F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</w:tbl>
    <w:p w14:paraId="27C023ED" w14:textId="77777777" w:rsidR="009E0503" w:rsidRDefault="009E0503">
      <w:r>
        <w:br w:type="page"/>
      </w:r>
    </w:p>
    <w:tbl>
      <w:tblPr>
        <w:tblW w:w="98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3"/>
        <w:gridCol w:w="2814"/>
        <w:gridCol w:w="418"/>
        <w:gridCol w:w="418"/>
        <w:gridCol w:w="418"/>
        <w:gridCol w:w="418"/>
        <w:gridCol w:w="418"/>
        <w:gridCol w:w="418"/>
        <w:gridCol w:w="1211"/>
      </w:tblGrid>
      <w:tr w:rsidR="00CE1A11" w:rsidRPr="009E0503" w14:paraId="07ED0E67" w14:textId="77777777" w:rsidTr="009E0503">
        <w:trPr>
          <w:trHeight w:val="300"/>
        </w:trPr>
        <w:tc>
          <w:tcPr>
            <w:tcW w:w="9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8EB" w14:textId="5354CE9D" w:rsidR="00CE1A11" w:rsidRPr="009E0503" w:rsidRDefault="00CE1A11" w:rsidP="009E050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</w:pPr>
            <w:r w:rsidRPr="009E050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lastRenderedPageBreak/>
              <w:t xml:space="preserve">IV. Przykładowe pytania egzaminacyjne lub </w:t>
            </w:r>
            <w:bookmarkStart w:id="0" w:name="_GoBack"/>
            <w:bookmarkEnd w:id="0"/>
            <w:r w:rsidRPr="009E050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>zaliczeniowe</w:t>
            </w:r>
          </w:p>
        </w:tc>
      </w:tr>
      <w:tr w:rsidR="009B1A48" w:rsidRPr="0030347A" w14:paraId="5239A039" w14:textId="77777777" w:rsidTr="009E0503">
        <w:trPr>
          <w:trHeight w:val="4849"/>
        </w:trPr>
        <w:tc>
          <w:tcPr>
            <w:tcW w:w="9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14B85996" w14:textId="77777777" w:rsidR="009B1A48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  <w:p w14:paraId="2C4E4855" w14:textId="1D4FAD4E" w:rsidR="009E0503" w:rsidRPr="0030347A" w:rsidRDefault="009E0503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9B1A48" w:rsidRPr="0030347A" w14:paraId="58F8AACE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7F2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9D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32A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3BC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466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A95A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AECB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9E6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F07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CE1A11" w:rsidRPr="0030347A" w14:paraId="10216690" w14:textId="77777777" w:rsidTr="009E0503">
        <w:trPr>
          <w:trHeight w:val="300"/>
        </w:trPr>
        <w:tc>
          <w:tcPr>
            <w:tcW w:w="9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0937" w14:textId="49561CC3" w:rsidR="00CE1A11" w:rsidRPr="0030347A" w:rsidRDefault="00CE1A11" w:rsidP="00CE1A11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>V. Wnioski i ewentualne zalecenia do podjęcia działań naprawczych</w:t>
            </w: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7BFD3D8A" w14:textId="77777777" w:rsidTr="009E0503">
        <w:trPr>
          <w:trHeight w:val="2376"/>
        </w:trPr>
        <w:tc>
          <w:tcPr>
            <w:tcW w:w="9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6C68652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1FAAA7DD" w14:textId="77777777" w:rsidTr="009E0503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623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D20F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F04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6ED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03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07E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01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2D9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11AA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lang w:eastAsia="pl-PL" w:bidi="ar-SA"/>
              </w:rPr>
            </w:pPr>
          </w:p>
        </w:tc>
      </w:tr>
      <w:tr w:rsidR="00AC0332" w:rsidRPr="0030347A" w14:paraId="5815D5A0" w14:textId="77777777" w:rsidTr="009E0503">
        <w:trPr>
          <w:trHeight w:val="300"/>
        </w:trPr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7B8F" w14:textId="469E5D51" w:rsidR="009B1A48" w:rsidRPr="0030347A" w:rsidRDefault="00AC0332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 xml:space="preserve">VI. </w:t>
            </w:r>
            <w:r w:rsidR="009B1A48" w:rsidRPr="0030347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 w:bidi="ar-SA"/>
              </w:rPr>
              <w:t>Uwagi i komentarze (opcjonalne)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1895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AE2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FE7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FCC7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26E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1FC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6B8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</w:tr>
      <w:tr w:rsidR="009B1A48" w:rsidRPr="0030347A" w14:paraId="2593C800" w14:textId="77777777" w:rsidTr="009E0503">
        <w:trPr>
          <w:trHeight w:val="1459"/>
        </w:trPr>
        <w:tc>
          <w:tcPr>
            <w:tcW w:w="9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58B15196" w14:textId="77777777" w:rsidR="009B1A48" w:rsidRPr="0030347A" w:rsidRDefault="009B1A48" w:rsidP="009B1A48">
            <w:pPr>
              <w:widowControl/>
              <w:suppressAutoHyphens w:val="0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30347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316C800B" w14:textId="16CB7B47" w:rsidR="009B1A48" w:rsidRPr="0030347A" w:rsidRDefault="009B1A48" w:rsidP="00E76A45">
      <w:pPr>
        <w:rPr>
          <w:rFonts w:asciiTheme="minorHAnsi" w:hAnsiTheme="minorHAnsi" w:cstheme="minorHAnsi"/>
        </w:rPr>
      </w:pPr>
    </w:p>
    <w:p w14:paraId="17451568" w14:textId="77777777" w:rsidR="00C53092" w:rsidRPr="0030347A" w:rsidRDefault="00C53092" w:rsidP="00E76A45">
      <w:pPr>
        <w:rPr>
          <w:rFonts w:asciiTheme="minorHAnsi" w:hAnsiTheme="minorHAnsi" w:cstheme="minorHAnsi"/>
        </w:rPr>
      </w:pPr>
    </w:p>
    <w:p w14:paraId="107058B4" w14:textId="2F137370" w:rsidR="00AC0332" w:rsidRPr="0030347A" w:rsidRDefault="00AC0332" w:rsidP="00AC0332">
      <w:pPr>
        <w:tabs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3034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C53092" w:rsidRPr="0030347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034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Podpis koordynatora</w:t>
      </w:r>
    </w:p>
    <w:p w14:paraId="33E6AA47" w14:textId="77777777" w:rsidR="00AC0332" w:rsidRPr="0030347A" w:rsidRDefault="00AC0332" w:rsidP="00E76A45">
      <w:pPr>
        <w:rPr>
          <w:rFonts w:asciiTheme="minorHAnsi" w:hAnsiTheme="minorHAnsi" w:cstheme="minorHAnsi"/>
        </w:rPr>
      </w:pPr>
    </w:p>
    <w:sectPr w:rsidR="00AC0332" w:rsidRPr="0030347A" w:rsidSect="009E0503">
      <w:footerReference w:type="even" r:id="rId9"/>
      <w:footerReference w:type="default" r:id="rId10"/>
      <w:headerReference w:type="first" r:id="rId11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57E5" w14:textId="77777777" w:rsidR="003D2E99" w:rsidRDefault="003D2E99" w:rsidP="002A3C30">
      <w:r>
        <w:separator/>
      </w:r>
    </w:p>
  </w:endnote>
  <w:endnote w:type="continuationSeparator" w:id="0">
    <w:p w14:paraId="5BEF15EC" w14:textId="77777777" w:rsidR="003D2E99" w:rsidRDefault="003D2E99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7225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174253811"/>
          <w:docPartObj>
            <w:docPartGallery w:val="Page Numbers (Top of Page)"/>
            <w:docPartUnique/>
          </w:docPartObj>
        </w:sdtPr>
        <w:sdtEndPr/>
        <w:sdtContent>
          <w:p w14:paraId="7F107C72" w14:textId="5C3B03C6" w:rsidR="00ED5CCF" w:rsidRPr="00ED5CCF" w:rsidRDefault="00ED5CCF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D5CC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C329C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ED5CC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C329C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ED5CCF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6948C83" w14:textId="77777777" w:rsidR="00ED5CCF" w:rsidRDefault="00ED5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5398083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805395" w14:textId="5AD2553B" w:rsidR="00ED5CCF" w:rsidRPr="009E0503" w:rsidRDefault="00ED5CCF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0503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14334" w:rsidRPr="009E05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E050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14334" w:rsidRPr="009E05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E0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FDBFC4" w14:textId="77777777" w:rsidR="00ED5CCF" w:rsidRDefault="00ED5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D147" w14:textId="77777777" w:rsidR="003D2E99" w:rsidRDefault="003D2E99" w:rsidP="002A3C30">
      <w:r>
        <w:separator/>
      </w:r>
    </w:p>
  </w:footnote>
  <w:footnote w:type="continuationSeparator" w:id="0">
    <w:p w14:paraId="294F6191" w14:textId="77777777" w:rsidR="003D2E99" w:rsidRDefault="003D2E99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86"/>
      <w:gridCol w:w="5143"/>
      <w:gridCol w:w="1465"/>
      <w:gridCol w:w="1260"/>
    </w:tblGrid>
    <w:tr w:rsidR="009E0503" w14:paraId="304B9D08" w14:textId="77777777" w:rsidTr="00167A85">
      <w:trPr>
        <w:jc w:val="center"/>
      </w:trPr>
      <w:tc>
        <w:tcPr>
          <w:tcW w:w="1486" w:type="dxa"/>
          <w:vAlign w:val="center"/>
        </w:tcPr>
        <w:p w14:paraId="51E26B53" w14:textId="77777777" w:rsidR="009E0503" w:rsidRDefault="009E0503" w:rsidP="009E0503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68604FFC" wp14:editId="51E9727A">
                <wp:extent cx="384810" cy="60549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8" w:type="dxa"/>
          <w:gridSpan w:val="3"/>
          <w:vAlign w:val="center"/>
        </w:tcPr>
        <w:p w14:paraId="763C34D4" w14:textId="77777777" w:rsidR="009E0503" w:rsidRPr="00F211DA" w:rsidRDefault="009E0503" w:rsidP="009E0503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EC39582" w14:textId="77777777" w:rsidR="009E0503" w:rsidRPr="00F211DA" w:rsidRDefault="009E0503" w:rsidP="009E0503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E0503" w14:paraId="5BC9D0E9" w14:textId="77777777" w:rsidTr="00167A85">
      <w:trPr>
        <w:trHeight w:val="1273"/>
        <w:jc w:val="center"/>
      </w:trPr>
      <w:tc>
        <w:tcPr>
          <w:tcW w:w="1486" w:type="dxa"/>
          <w:vAlign w:val="center"/>
        </w:tcPr>
        <w:p w14:paraId="5FD3F8AC" w14:textId="77777777" w:rsidR="009E0503" w:rsidRPr="002107CB" w:rsidRDefault="009E0503" w:rsidP="009E0503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03D99CCC" wp14:editId="4E60F5DB">
                <wp:extent cx="792000" cy="540001"/>
                <wp:effectExtent l="0" t="0" r="0" b="0"/>
                <wp:docPr id="9" name="Obraz 9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3" w:type="dxa"/>
          <w:vAlign w:val="center"/>
        </w:tcPr>
        <w:p w14:paraId="61F7C43C" w14:textId="77777777" w:rsidR="009E0503" w:rsidRPr="00E9168B" w:rsidRDefault="009E0503" w:rsidP="009E0503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E9168B">
            <w:rPr>
              <w:rFonts w:ascii="Garamond" w:hAnsi="Garamond"/>
              <w:b/>
              <w:sz w:val="20"/>
              <w:szCs w:val="20"/>
            </w:rPr>
            <w:t>PW-01:</w:t>
          </w:r>
        </w:p>
        <w:p w14:paraId="79302542" w14:textId="77777777" w:rsidR="009E0503" w:rsidRPr="00E9168B" w:rsidRDefault="009E0503" w:rsidP="009E050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E9168B">
            <w:rPr>
              <w:rFonts w:ascii="Garamond" w:hAnsi="Garamond"/>
              <w:sz w:val="20"/>
            </w:rPr>
            <w:t xml:space="preserve">Weryfikacja efektów uczenia się </w:t>
          </w:r>
        </w:p>
        <w:p w14:paraId="471251A8" w14:textId="77777777" w:rsidR="009E0503" w:rsidRPr="0084723E" w:rsidRDefault="009E0503" w:rsidP="009E050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E9168B">
            <w:rPr>
              <w:rFonts w:ascii="Garamond" w:hAnsi="Garamond"/>
              <w:bCs/>
              <w:sz w:val="20"/>
            </w:rPr>
            <w:t xml:space="preserve"> (URK/USZJK/WBiO/PW-01/Z</w:t>
          </w:r>
          <w:r w:rsidRPr="00140E6F">
            <w:rPr>
              <w:rFonts w:ascii="Garamond" w:hAnsi="Garamond"/>
              <w:bCs/>
              <w:sz w:val="20"/>
            </w:rPr>
            <w:t>-</w:t>
          </w:r>
          <w:r>
            <w:rPr>
              <w:rFonts w:ascii="Garamond" w:hAnsi="Garamond"/>
              <w:bCs/>
              <w:sz w:val="20"/>
            </w:rPr>
            <w:t>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24D37D77" w14:textId="77777777" w:rsidR="009E0503" w:rsidRPr="002E29F3" w:rsidRDefault="009E0503" w:rsidP="009E050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14:paraId="6080F321" w14:textId="77777777" w:rsidR="009E0503" w:rsidRPr="00F74A4D" w:rsidRDefault="009E0503" w:rsidP="009E0503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DFC1BF8" w14:textId="77777777" w:rsidR="009E0503" w:rsidRPr="00F74A4D" w:rsidRDefault="009E0503" w:rsidP="009E0503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73485C34" w14:textId="77777777" w:rsidR="009E0503" w:rsidRDefault="009E0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3BB8"/>
    <w:multiLevelType w:val="hybridMultilevel"/>
    <w:tmpl w:val="DBC24640"/>
    <w:lvl w:ilvl="0" w:tplc="357C3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E4C"/>
    <w:multiLevelType w:val="hybridMultilevel"/>
    <w:tmpl w:val="10665FA6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A0284C"/>
    <w:multiLevelType w:val="hybridMultilevel"/>
    <w:tmpl w:val="A33CBA76"/>
    <w:lvl w:ilvl="0" w:tplc="AD3A3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6E6876"/>
    <w:multiLevelType w:val="hybridMultilevel"/>
    <w:tmpl w:val="6A26943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2A2449"/>
    <w:multiLevelType w:val="hybridMultilevel"/>
    <w:tmpl w:val="55E0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7710"/>
    <w:multiLevelType w:val="hybridMultilevel"/>
    <w:tmpl w:val="5668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12C37"/>
    <w:multiLevelType w:val="hybridMultilevel"/>
    <w:tmpl w:val="DDFA7B5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34AD9"/>
    <w:multiLevelType w:val="hybridMultilevel"/>
    <w:tmpl w:val="5DD635B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1299"/>
    <w:multiLevelType w:val="hybridMultilevel"/>
    <w:tmpl w:val="9FA2852C"/>
    <w:lvl w:ilvl="0" w:tplc="8D52E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FB77E2"/>
    <w:multiLevelType w:val="hybridMultilevel"/>
    <w:tmpl w:val="6108C5AE"/>
    <w:lvl w:ilvl="0" w:tplc="9CF877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07B4B"/>
    <w:multiLevelType w:val="hybridMultilevel"/>
    <w:tmpl w:val="61AEE002"/>
    <w:lvl w:ilvl="0" w:tplc="40D8ED4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319AC"/>
    <w:multiLevelType w:val="hybridMultilevel"/>
    <w:tmpl w:val="2C9CA27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4C67"/>
    <w:multiLevelType w:val="hybridMultilevel"/>
    <w:tmpl w:val="412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117BD6"/>
    <w:rsid w:val="00132E4C"/>
    <w:rsid w:val="0013412A"/>
    <w:rsid w:val="00143A71"/>
    <w:rsid w:val="00196152"/>
    <w:rsid w:val="001F5314"/>
    <w:rsid w:val="002A3C30"/>
    <w:rsid w:val="002E29F3"/>
    <w:rsid w:val="0030347A"/>
    <w:rsid w:val="003A7E56"/>
    <w:rsid w:val="003D2E99"/>
    <w:rsid w:val="003E508A"/>
    <w:rsid w:val="004D0CF6"/>
    <w:rsid w:val="005374B1"/>
    <w:rsid w:val="00614C36"/>
    <w:rsid w:val="00661539"/>
    <w:rsid w:val="006C1C0C"/>
    <w:rsid w:val="006E1E60"/>
    <w:rsid w:val="00701E2D"/>
    <w:rsid w:val="007118B2"/>
    <w:rsid w:val="00715502"/>
    <w:rsid w:val="00731C32"/>
    <w:rsid w:val="007A7EAA"/>
    <w:rsid w:val="008112C8"/>
    <w:rsid w:val="00843A9D"/>
    <w:rsid w:val="00943D5C"/>
    <w:rsid w:val="009477A6"/>
    <w:rsid w:val="009530C6"/>
    <w:rsid w:val="009B1A48"/>
    <w:rsid w:val="009D1797"/>
    <w:rsid w:val="009E0503"/>
    <w:rsid w:val="009F45B5"/>
    <w:rsid w:val="00A170A9"/>
    <w:rsid w:val="00A5074E"/>
    <w:rsid w:val="00A7190B"/>
    <w:rsid w:val="00A90745"/>
    <w:rsid w:val="00AC0332"/>
    <w:rsid w:val="00AD5525"/>
    <w:rsid w:val="00B77ECC"/>
    <w:rsid w:val="00B902A0"/>
    <w:rsid w:val="00C329C1"/>
    <w:rsid w:val="00C36C3C"/>
    <w:rsid w:val="00C53092"/>
    <w:rsid w:val="00CE1A11"/>
    <w:rsid w:val="00D95B69"/>
    <w:rsid w:val="00DC03B7"/>
    <w:rsid w:val="00E01ACD"/>
    <w:rsid w:val="00E17C10"/>
    <w:rsid w:val="00E76A45"/>
    <w:rsid w:val="00E9168B"/>
    <w:rsid w:val="00ED5CCF"/>
    <w:rsid w:val="00EF0215"/>
    <w:rsid w:val="00F14334"/>
    <w:rsid w:val="00F17A10"/>
    <w:rsid w:val="00F52834"/>
    <w:rsid w:val="00F8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540E"/>
  <w15:docId w15:val="{348AC2FC-32DD-4DC6-85DC-BA6D966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KJK\procedury\weryfikacja%20efekt&#243;w\sprawozdanie%20z%20realizacji%20przedmiotu_proj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11526218797127E-2"/>
          <c:y val="7.0967741935483927E-2"/>
          <c:w val="0.88048048249287991"/>
          <c:h val="0.66917145034290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Formularz_wzor!$A$24</c:f>
              <c:strCache>
                <c:ptCount val="1"/>
                <c:pt idx="0">
                  <c:v>Termin I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Formularz_wzor!$C$23:$H$23</c:f>
              <c:numCache>
                <c:formatCode>0.0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3.5</c:v>
                </c:pt>
                <c:pt idx="3">
                  <c:v>4</c:v>
                </c:pt>
                <c:pt idx="4">
                  <c:v>4.5</c:v>
                </c:pt>
                <c:pt idx="5">
                  <c:v>5</c:v>
                </c:pt>
              </c:numCache>
            </c:numRef>
          </c:cat>
          <c:val>
            <c:numRef>
              <c:f>Formularz_wzor!$C$24:$H$24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6440-4C3D-81A1-7F1959E17CC5}"/>
            </c:ext>
          </c:extLst>
        </c:ser>
        <c:ser>
          <c:idx val="1"/>
          <c:order val="1"/>
          <c:tx>
            <c:strRef>
              <c:f>Formularz_wzor!$A$25</c:f>
              <c:strCache>
                <c:ptCount val="1"/>
                <c:pt idx="0">
                  <c:v>Termin II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Formularz_wzor!$C$23:$H$23</c:f>
              <c:numCache>
                <c:formatCode>0.0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3.5</c:v>
                </c:pt>
                <c:pt idx="3">
                  <c:v>4</c:v>
                </c:pt>
                <c:pt idx="4">
                  <c:v>4.5</c:v>
                </c:pt>
                <c:pt idx="5">
                  <c:v>5</c:v>
                </c:pt>
              </c:numCache>
            </c:numRef>
          </c:cat>
          <c:val>
            <c:numRef>
              <c:f>Formularz_wzor!$C$25:$H$25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440-4C3D-81A1-7F1959E17CC5}"/>
            </c:ext>
          </c:extLst>
        </c:ser>
        <c:ser>
          <c:idx val="2"/>
          <c:order val="2"/>
          <c:tx>
            <c:strRef>
              <c:f>Formularz_wzor!$A$26</c:f>
              <c:strCache>
                <c:ptCount val="1"/>
                <c:pt idx="0">
                  <c:v>Termin III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Formularz_wzor!$C$23:$H$23</c:f>
              <c:numCache>
                <c:formatCode>0.0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3.5</c:v>
                </c:pt>
                <c:pt idx="3">
                  <c:v>4</c:v>
                </c:pt>
                <c:pt idx="4">
                  <c:v>4.5</c:v>
                </c:pt>
                <c:pt idx="5">
                  <c:v>5</c:v>
                </c:pt>
              </c:numCache>
            </c:numRef>
          </c:cat>
          <c:val>
            <c:numRef>
              <c:f>Formularz_wzor!$C$26:$H$26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440-4C3D-81A1-7F1959E17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109696"/>
        <c:axId val="266111616"/>
      </c:barChart>
      <c:catAx>
        <c:axId val="266109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pl-PL" b="1">
                    <a:latin typeface="Garamond" panose="02020404030301010803" pitchFamily="18" charset="0"/>
                  </a:rPr>
                  <a:t>Ocena</a:t>
                </a:r>
              </a:p>
            </c:rich>
          </c:tx>
          <c:layout>
            <c:manualLayout>
              <c:xMode val="edge"/>
              <c:yMode val="edge"/>
              <c:x val="0.49391770383540812"/>
              <c:y val="0.831751176030532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pl-PL"/>
          </a:p>
        </c:txPr>
        <c:crossAx val="266111616"/>
        <c:crosses val="autoZero"/>
        <c:auto val="1"/>
        <c:lblAlgn val="ctr"/>
        <c:lblOffset val="100"/>
        <c:noMultiLvlLbl val="0"/>
      </c:catAx>
      <c:valAx>
        <c:axId val="266111616"/>
        <c:scaling>
          <c:orientation val="minMax"/>
          <c:max val="3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pl-PL" b="1">
                    <a:latin typeface="Garamond" panose="02020404030301010803" pitchFamily="18" charset="0"/>
                  </a:rPr>
                  <a:t>Liczba</a:t>
                </a:r>
                <a:r>
                  <a:rPr lang="pl-PL" b="1" baseline="0">
                    <a:latin typeface="Garamond" panose="02020404030301010803" pitchFamily="18" charset="0"/>
                  </a:rPr>
                  <a:t> ocen</a:t>
                </a:r>
                <a:endParaRPr lang="pl-PL" b="1">
                  <a:latin typeface="Garamond" panose="02020404030301010803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pl-PL"/>
          </a:p>
        </c:txPr>
        <c:crossAx val="26610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749901186209591"/>
          <c:y val="2.8427215828790632E-2"/>
          <c:w val="0.32865786131572305"/>
          <c:h val="0.108696412948381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FD63-1445-4FCD-916D-352CF571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20</cp:revision>
  <dcterms:created xsi:type="dcterms:W3CDTF">2023-06-04T15:35:00Z</dcterms:created>
  <dcterms:modified xsi:type="dcterms:W3CDTF">2024-01-08T13:36:00Z</dcterms:modified>
</cp:coreProperties>
</file>