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Zagadnienia do egzaminu magisterskiego</w:t>
      </w: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kierunek ogrodnictwo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__________________________________________________________________________________________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70C0"/>
        </w:rPr>
      </w:pPr>
      <w:r>
        <w:rPr>
          <w:rStyle w:val="normaltextrun"/>
          <w:rFonts w:ascii="Calibri" w:hAnsi="Calibri" w:cs="Calibri"/>
        </w:rPr>
        <w:t xml:space="preserve">Moduł: </w:t>
      </w:r>
      <w:r>
        <w:rPr>
          <w:rStyle w:val="normaltextrun"/>
          <w:rFonts w:ascii="Calibri" w:hAnsi="Calibri" w:cs="Calibri"/>
          <w:b/>
          <w:bCs/>
          <w:color w:val="0070C0"/>
        </w:rPr>
        <w:t>PRZEDMIOTY OGÓLNEGO KSZTAŁCENIA</w:t>
      </w:r>
      <w:r>
        <w:rPr>
          <w:rStyle w:val="eop"/>
          <w:rFonts w:ascii="Calibri" w:hAnsi="Calibri" w:cs="Calibri"/>
          <w:color w:val="0070C0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F321F" w:rsidRDefault="009F321F" w:rsidP="009F321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 Szczegółowe zagadnienia dotyczące bioróżnorodności, wpływu działalności rolniczej na środowisko naturalne, krajobrazu przyrodniczego i kulturowego, kształtowania i ochrony środowiska oraz zrównoważonego rozwoju.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 Znaczenie dobrych praktyk rolniczych dla kształtowania i ochrony środowiska, zrównoważonego rozwoju obszarów wiejskich oraz ogrodnictwa miejskiego.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 Zależności pomiędzy czynnikami środowiskowymi i wewnętrznymi a produktywnością roślin ogrodniczych.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4. Kierunki rozwoju produkcji ogrodniczej.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5"/>
          <w:szCs w:val="25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70C0"/>
        </w:rPr>
      </w:pPr>
      <w:r>
        <w:rPr>
          <w:rStyle w:val="normaltextrun"/>
          <w:rFonts w:ascii="Calibri" w:hAnsi="Calibri" w:cs="Calibri"/>
        </w:rPr>
        <w:t xml:space="preserve">Moduł </w:t>
      </w:r>
      <w:r>
        <w:rPr>
          <w:rStyle w:val="normaltextrun"/>
          <w:rFonts w:ascii="Calibri" w:hAnsi="Calibri" w:cs="Calibri"/>
          <w:b/>
          <w:bCs/>
          <w:color w:val="0070C0"/>
        </w:rPr>
        <w:t>JAKOŚĆ SUROWCÓW ROŚLINNYCH</w:t>
      </w:r>
      <w:r>
        <w:rPr>
          <w:rStyle w:val="eop"/>
          <w:rFonts w:ascii="Calibri" w:hAnsi="Calibri" w:cs="Calibri"/>
          <w:color w:val="0070C0"/>
        </w:rPr>
        <w:t> </w:t>
      </w:r>
    </w:p>
    <w:p w:rsidR="00CB427D" w:rsidRDefault="00CB427D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F321F" w:rsidRPr="00CB427D" w:rsidRDefault="009F321F" w:rsidP="009F32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Calibri"/>
          <w:color w:val="000000"/>
          <w:sz w:val="25"/>
          <w:szCs w:val="25"/>
        </w:rPr>
        <w:t>1</w:t>
      </w:r>
      <w:r>
        <w:rPr>
          <w:rStyle w:val="normaltextrun"/>
          <w:rFonts w:ascii="Calibri" w:hAnsi="Calibri" w:cs="Calibri"/>
          <w:sz w:val="25"/>
          <w:szCs w:val="25"/>
        </w:rPr>
        <w:t xml:space="preserve">. </w:t>
      </w:r>
      <w:r w:rsidRPr="00CB427D">
        <w:rPr>
          <w:rStyle w:val="normaltextrun"/>
          <w:rFonts w:ascii="Calibri" w:hAnsi="Calibri" w:cs="Calibri"/>
          <w:sz w:val="22"/>
        </w:rPr>
        <w:t>Kryteria oceny jakości w odniesieniu do właściwości surowca</w:t>
      </w:r>
      <w:r w:rsidR="00CB427D" w:rsidRPr="00CB427D">
        <w:rPr>
          <w:rStyle w:val="normaltextrun"/>
          <w:rFonts w:ascii="Calibri" w:hAnsi="Calibri" w:cs="Calibri"/>
          <w:sz w:val="22"/>
        </w:rPr>
        <w:t xml:space="preserve"> roślinnego.</w:t>
      </w:r>
      <w:r w:rsidRPr="00CB427D">
        <w:rPr>
          <w:rStyle w:val="eop"/>
          <w:rFonts w:ascii="Calibri" w:hAnsi="Calibri" w:cs="Calibri"/>
          <w:sz w:val="22"/>
        </w:rPr>
        <w:t> </w:t>
      </w:r>
    </w:p>
    <w:p w:rsidR="009F321F" w:rsidRPr="00CB427D" w:rsidRDefault="009F321F" w:rsidP="009F32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CB427D">
        <w:rPr>
          <w:rStyle w:val="normaltextrun"/>
          <w:rFonts w:ascii="Calibri" w:hAnsi="Calibri" w:cs="Calibri"/>
          <w:sz w:val="22"/>
        </w:rPr>
        <w:t>2. Systemy i zasady zarządzania związane z jakością surowca roślinnego</w:t>
      </w:r>
      <w:r w:rsidR="00CB427D" w:rsidRPr="00CB427D">
        <w:rPr>
          <w:rStyle w:val="normaltextrun"/>
          <w:rFonts w:ascii="Calibri" w:hAnsi="Calibri" w:cs="Calibri"/>
          <w:sz w:val="22"/>
        </w:rPr>
        <w:t>.</w:t>
      </w:r>
      <w:r w:rsidRPr="00CB427D">
        <w:rPr>
          <w:rStyle w:val="eop"/>
          <w:rFonts w:ascii="Calibri" w:hAnsi="Calibri" w:cs="Calibri"/>
          <w:sz w:val="22"/>
        </w:rPr>
        <w:t> </w:t>
      </w:r>
    </w:p>
    <w:p w:rsidR="00CB427D" w:rsidRPr="00CB427D" w:rsidRDefault="009F321F" w:rsidP="00CB427D">
      <w:pPr>
        <w:pStyle w:val="paragraph"/>
        <w:shd w:val="clear" w:color="auto" w:fill="FFFFFF"/>
        <w:spacing w:before="0" w:beforeAutospacing="0" w:after="0" w:afterAutospacing="0"/>
        <w:ind w:left="284" w:hanging="284"/>
        <w:textAlignment w:val="baseline"/>
        <w:rPr>
          <w:rStyle w:val="normaltextrun"/>
          <w:rFonts w:ascii="Calibri" w:hAnsi="Calibri" w:cs="Calibri"/>
          <w:sz w:val="22"/>
        </w:rPr>
      </w:pPr>
      <w:r w:rsidRPr="00CB427D">
        <w:rPr>
          <w:rStyle w:val="normaltextrun"/>
          <w:rFonts w:ascii="Calibri" w:hAnsi="Calibri" w:cs="Calibri"/>
          <w:sz w:val="22"/>
        </w:rPr>
        <w:t xml:space="preserve">4. </w:t>
      </w:r>
      <w:r w:rsidR="00CB427D" w:rsidRPr="00CB427D">
        <w:rPr>
          <w:rStyle w:val="normaltextrun"/>
          <w:rFonts w:ascii="Calibri" w:hAnsi="Calibri" w:cs="Calibri"/>
          <w:sz w:val="22"/>
        </w:rPr>
        <w:t>Procedury obowiązujące w ochronie roślin na terenie Polski i UE.</w:t>
      </w:r>
    </w:p>
    <w:p w:rsidR="009F321F" w:rsidRDefault="00CB427D" w:rsidP="00CB427D">
      <w:pPr>
        <w:pStyle w:val="paragraph"/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5.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Wykrywanie, metody diagnozowania i sposoby ochrony przed ważniejszymi patogenami i szkodnikami roślin ogrodniczych.</w:t>
      </w:r>
      <w:r w:rsidR="009F321F">
        <w:rPr>
          <w:rStyle w:val="eop"/>
          <w:rFonts w:ascii="Calibri" w:hAnsi="Calibri" w:cs="Calibri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5"/>
          <w:szCs w:val="25"/>
        </w:rPr>
        <w:t> </w:t>
      </w:r>
    </w:p>
    <w:p w:rsidR="00CB427D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70C0"/>
        </w:rPr>
      </w:pPr>
      <w:r>
        <w:rPr>
          <w:rStyle w:val="normaltextrun"/>
          <w:rFonts w:ascii="Calibri" w:hAnsi="Calibri" w:cs="Calibri"/>
        </w:rPr>
        <w:t xml:space="preserve">Moduł </w:t>
      </w:r>
      <w:r>
        <w:rPr>
          <w:rStyle w:val="normaltextrun"/>
          <w:rFonts w:ascii="Calibri" w:hAnsi="Calibri" w:cs="Calibri"/>
          <w:b/>
          <w:bCs/>
          <w:color w:val="0070C0"/>
        </w:rPr>
        <w:t>ZAAWANSOWANE TECHNOLOGIE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70C0"/>
        </w:rPr>
        <w:t> </w:t>
      </w:r>
    </w:p>
    <w:p w:rsidR="009F321F" w:rsidRPr="00CB427D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Calibri"/>
          <w:color w:val="000000"/>
          <w:sz w:val="25"/>
          <w:szCs w:val="25"/>
        </w:rPr>
        <w:t xml:space="preserve">1. </w:t>
      </w:r>
      <w:r w:rsidRPr="00CB427D">
        <w:rPr>
          <w:rStyle w:val="normaltextrun"/>
          <w:rFonts w:ascii="Calibri" w:hAnsi="Calibri" w:cs="Calibri"/>
          <w:color w:val="000000"/>
          <w:sz w:val="22"/>
        </w:rPr>
        <w:t xml:space="preserve">Nowoczesne </w:t>
      </w:r>
      <w:r w:rsidR="001D37EC">
        <w:rPr>
          <w:rStyle w:val="normaltextrun"/>
          <w:rFonts w:ascii="Calibri" w:hAnsi="Calibri" w:cs="Calibri"/>
          <w:color w:val="000000"/>
          <w:sz w:val="22"/>
        </w:rPr>
        <w:t xml:space="preserve">metody, techniki i </w:t>
      </w:r>
      <w:r w:rsidRPr="00CB427D">
        <w:rPr>
          <w:rStyle w:val="normaltextrun"/>
          <w:rFonts w:ascii="Calibri" w:hAnsi="Calibri" w:cs="Calibri"/>
          <w:color w:val="000000"/>
          <w:sz w:val="22"/>
        </w:rPr>
        <w:t xml:space="preserve">technologie </w:t>
      </w:r>
      <w:r w:rsidR="001D37EC">
        <w:rPr>
          <w:rStyle w:val="normaltextrun"/>
          <w:rFonts w:ascii="Calibri" w:hAnsi="Calibri" w:cs="Calibri"/>
          <w:color w:val="000000"/>
          <w:sz w:val="22"/>
        </w:rPr>
        <w:t xml:space="preserve">stosowane </w:t>
      </w:r>
      <w:r w:rsidRPr="00CB427D">
        <w:rPr>
          <w:rStyle w:val="normaltextrun"/>
          <w:rFonts w:ascii="Calibri" w:hAnsi="Calibri" w:cs="Calibri"/>
          <w:color w:val="000000"/>
          <w:sz w:val="22"/>
        </w:rPr>
        <w:t xml:space="preserve">w produkcji roślin </w:t>
      </w:r>
      <w:r w:rsidR="001D37EC">
        <w:rPr>
          <w:rStyle w:val="normaltextrun"/>
          <w:rFonts w:ascii="Calibri" w:hAnsi="Calibri" w:cs="Calibri"/>
          <w:color w:val="000000"/>
          <w:sz w:val="22"/>
        </w:rPr>
        <w:t>ogrodniczych</w:t>
      </w:r>
      <w:r w:rsidR="00CB427D" w:rsidRPr="00CB427D">
        <w:rPr>
          <w:rStyle w:val="normaltextrun"/>
          <w:rFonts w:ascii="Calibri" w:hAnsi="Calibri" w:cs="Calibri"/>
          <w:color w:val="000000"/>
          <w:sz w:val="22"/>
        </w:rPr>
        <w:t>.</w:t>
      </w:r>
      <w:r w:rsidRPr="00CB427D">
        <w:rPr>
          <w:rStyle w:val="normaltextrun"/>
          <w:rFonts w:ascii="Calibri" w:hAnsi="Calibri" w:cs="Calibri"/>
          <w:color w:val="000000"/>
          <w:sz w:val="22"/>
        </w:rPr>
        <w:t xml:space="preserve"> </w:t>
      </w:r>
      <w:r w:rsidRPr="00CB427D">
        <w:rPr>
          <w:rStyle w:val="eop"/>
          <w:rFonts w:ascii="Calibri" w:hAnsi="Calibri" w:cs="Calibri"/>
          <w:color w:val="000000"/>
          <w:sz w:val="22"/>
        </w:rPr>
        <w:t> </w:t>
      </w:r>
    </w:p>
    <w:p w:rsidR="009F321F" w:rsidRPr="00CB427D" w:rsidRDefault="009F321F" w:rsidP="009F321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6"/>
          <w:szCs w:val="18"/>
        </w:rPr>
      </w:pPr>
      <w:r w:rsidRPr="00CB427D">
        <w:rPr>
          <w:rStyle w:val="normaltextrun"/>
          <w:rFonts w:ascii="Calibri" w:hAnsi="Calibri" w:cs="Calibri"/>
          <w:color w:val="000000"/>
          <w:sz w:val="22"/>
        </w:rPr>
        <w:t xml:space="preserve">2. </w:t>
      </w:r>
      <w:r w:rsidR="001D37EC">
        <w:rPr>
          <w:rStyle w:val="normaltextrun"/>
          <w:rFonts w:ascii="Calibri" w:hAnsi="Calibri" w:cs="Calibri"/>
          <w:sz w:val="22"/>
        </w:rPr>
        <w:t>S</w:t>
      </w:r>
      <w:r w:rsidRPr="00CB427D">
        <w:rPr>
          <w:rStyle w:val="normaltextrun"/>
          <w:rFonts w:ascii="Calibri" w:hAnsi="Calibri" w:cs="Calibri"/>
          <w:sz w:val="22"/>
        </w:rPr>
        <w:t xml:space="preserve">posoby optymalizacji </w:t>
      </w:r>
      <w:r w:rsidR="001D37EC">
        <w:rPr>
          <w:rStyle w:val="normaltextrun"/>
          <w:rFonts w:ascii="Calibri" w:hAnsi="Calibri" w:cs="Calibri"/>
          <w:sz w:val="22"/>
        </w:rPr>
        <w:t xml:space="preserve">produkcji </w:t>
      </w:r>
      <w:r w:rsidRPr="00CB427D">
        <w:rPr>
          <w:rStyle w:val="normaltextrun"/>
          <w:rFonts w:ascii="Calibri" w:hAnsi="Calibri" w:cs="Calibri"/>
          <w:sz w:val="22"/>
        </w:rPr>
        <w:t xml:space="preserve">pozwalające na poprawę wydajności i jakości </w:t>
      </w:r>
      <w:r w:rsidR="001D37EC">
        <w:rPr>
          <w:rStyle w:val="normaltextrun"/>
          <w:rFonts w:ascii="Calibri" w:hAnsi="Calibri" w:cs="Calibri"/>
          <w:sz w:val="22"/>
        </w:rPr>
        <w:t>surowca roślinnego</w:t>
      </w:r>
      <w:r w:rsidRPr="00CB427D">
        <w:rPr>
          <w:rStyle w:val="normaltextrun"/>
          <w:rFonts w:ascii="Calibri" w:hAnsi="Calibri" w:cs="Calibri"/>
          <w:sz w:val="22"/>
        </w:rPr>
        <w:t>.</w:t>
      </w:r>
      <w:r w:rsidRPr="00CB427D">
        <w:rPr>
          <w:rStyle w:val="eop"/>
          <w:rFonts w:ascii="Calibri" w:hAnsi="Calibri" w:cs="Calibri"/>
          <w:sz w:val="22"/>
        </w:rPr>
        <w:t> </w:t>
      </w:r>
    </w:p>
    <w:p w:rsidR="009F321F" w:rsidRPr="00CB427D" w:rsidRDefault="009F321F" w:rsidP="009F321F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6"/>
          <w:szCs w:val="18"/>
        </w:rPr>
      </w:pPr>
      <w:r w:rsidRPr="00CB427D">
        <w:rPr>
          <w:rStyle w:val="normaltextrun"/>
          <w:rFonts w:ascii="Calibri" w:hAnsi="Calibri" w:cs="Calibri"/>
          <w:sz w:val="22"/>
        </w:rPr>
        <w:t>3.  Zasady funkcjonowania i wykorzystani</w:t>
      </w:r>
      <w:r w:rsidR="00FD2C61">
        <w:rPr>
          <w:rStyle w:val="normaltextrun"/>
          <w:rFonts w:ascii="Calibri" w:hAnsi="Calibri" w:cs="Calibri"/>
          <w:sz w:val="22"/>
        </w:rPr>
        <w:t>a</w:t>
      </w:r>
      <w:r w:rsidRPr="00CB427D">
        <w:rPr>
          <w:rStyle w:val="normaltextrun"/>
          <w:rFonts w:ascii="Calibri" w:hAnsi="Calibri" w:cs="Calibri"/>
          <w:sz w:val="22"/>
        </w:rPr>
        <w:t xml:space="preserve"> Systemów Informacji Geograficznej (GIS) w ogrodnictwie (pozyskiwanie, gromadzenie, zarządzanie, analizowanie, przetwarzanie, przechowywanie, prezentacj</w:t>
      </w:r>
      <w:r w:rsidR="00CB427D" w:rsidRPr="00CB427D">
        <w:rPr>
          <w:rStyle w:val="normaltextrun"/>
          <w:rFonts w:ascii="Calibri" w:hAnsi="Calibri" w:cs="Calibri"/>
          <w:sz w:val="22"/>
        </w:rPr>
        <w:t>a</w:t>
      </w:r>
      <w:r w:rsidRPr="00CB427D">
        <w:rPr>
          <w:rStyle w:val="normaltextrun"/>
          <w:rFonts w:ascii="Calibri" w:hAnsi="Calibri" w:cs="Calibri"/>
          <w:sz w:val="22"/>
        </w:rPr>
        <w:t xml:space="preserve"> oraz udostępniani</w:t>
      </w:r>
      <w:r w:rsidR="00CB427D" w:rsidRPr="00CB427D">
        <w:rPr>
          <w:rStyle w:val="normaltextrun"/>
          <w:rFonts w:ascii="Calibri" w:hAnsi="Calibri" w:cs="Calibri"/>
          <w:sz w:val="22"/>
        </w:rPr>
        <w:t>e</w:t>
      </w:r>
      <w:r w:rsidRPr="00CB427D">
        <w:rPr>
          <w:rStyle w:val="normaltextrun"/>
          <w:rFonts w:ascii="Calibri" w:hAnsi="Calibri" w:cs="Calibri"/>
          <w:sz w:val="22"/>
        </w:rPr>
        <w:t xml:space="preserve"> </w:t>
      </w:r>
      <w:proofErr w:type="spellStart"/>
      <w:r w:rsidRPr="00CB427D">
        <w:rPr>
          <w:rStyle w:val="normaltextrun"/>
          <w:rFonts w:ascii="Calibri" w:hAnsi="Calibri" w:cs="Calibri"/>
          <w:sz w:val="22"/>
        </w:rPr>
        <w:t>geodanych</w:t>
      </w:r>
      <w:proofErr w:type="spellEnd"/>
      <w:r w:rsidRPr="00CB427D">
        <w:rPr>
          <w:rStyle w:val="normaltextrun"/>
          <w:rFonts w:ascii="Calibri" w:hAnsi="Calibri" w:cs="Calibri"/>
          <w:sz w:val="22"/>
        </w:rPr>
        <w:t>)</w:t>
      </w:r>
      <w:r w:rsidR="00CB427D" w:rsidRPr="00CB427D">
        <w:rPr>
          <w:rStyle w:val="normaltextrun"/>
          <w:rFonts w:ascii="Calibri" w:hAnsi="Calibri" w:cs="Calibri"/>
          <w:sz w:val="22"/>
        </w:rPr>
        <w:t>.</w:t>
      </w:r>
      <w:r w:rsidRPr="00CB427D">
        <w:rPr>
          <w:rStyle w:val="eop"/>
          <w:rFonts w:ascii="Calibri" w:hAnsi="Calibri" w:cs="Calibri"/>
          <w:sz w:val="22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5"/>
          <w:szCs w:val="25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70C0"/>
        </w:rPr>
      </w:pPr>
      <w:r>
        <w:rPr>
          <w:rStyle w:val="normaltextrun"/>
          <w:rFonts w:ascii="Calibri" w:hAnsi="Calibri" w:cs="Calibri"/>
        </w:rPr>
        <w:t xml:space="preserve">Moduł </w:t>
      </w:r>
      <w:r>
        <w:rPr>
          <w:rStyle w:val="normaltextrun"/>
          <w:rFonts w:ascii="Calibri" w:hAnsi="Calibri" w:cs="Calibri"/>
          <w:b/>
          <w:bCs/>
          <w:color w:val="0070C0"/>
        </w:rPr>
        <w:t>DOSKONALENIE ROŚLIN OGRODNICZYCH</w:t>
      </w:r>
      <w:r>
        <w:rPr>
          <w:rStyle w:val="eop"/>
          <w:rFonts w:ascii="Calibri" w:hAnsi="Calibri" w:cs="Calibri"/>
          <w:color w:val="0070C0"/>
        </w:rPr>
        <w:t> </w:t>
      </w:r>
    </w:p>
    <w:p w:rsidR="00CB427D" w:rsidRDefault="00CB427D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FD2C61" w:rsidRPr="00FD2C61" w:rsidRDefault="00FD2C61" w:rsidP="00FD2C61">
      <w:pPr>
        <w:pStyle w:val="paragraph"/>
        <w:numPr>
          <w:ilvl w:val="0"/>
          <w:numId w:val="8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FD2C61">
        <w:rPr>
          <w:rStyle w:val="normaltextrun"/>
          <w:rFonts w:ascii="Calibri" w:hAnsi="Calibri" w:cs="Calibri"/>
          <w:color w:val="000000"/>
          <w:sz w:val="22"/>
          <w:szCs w:val="22"/>
        </w:rPr>
        <w:t>Zmienność genetyczna i jej znaczenie w doskonaleniu roślin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ogrodniczych</w:t>
      </w:r>
      <w:r w:rsidRPr="00FD2C6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 w:rsidR="009F321F" w:rsidRPr="00FD2C6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:rsidR="009F321F" w:rsidRPr="00FD2C61" w:rsidRDefault="00FD2C61" w:rsidP="00FD2C61">
      <w:pPr>
        <w:pStyle w:val="paragraph"/>
        <w:numPr>
          <w:ilvl w:val="0"/>
          <w:numId w:val="8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</w:t>
      </w:r>
      <w:r w:rsidR="009F321F" w:rsidRPr="00FD2C61">
        <w:rPr>
          <w:rStyle w:val="normaltextrun"/>
          <w:rFonts w:ascii="Calibri" w:hAnsi="Calibri" w:cs="Calibri"/>
          <w:sz w:val="22"/>
          <w:szCs w:val="22"/>
        </w:rPr>
        <w:t xml:space="preserve">echniki i technologie wykorzystywane </w:t>
      </w:r>
      <w:r w:rsidR="00761ED4" w:rsidRPr="00FD2C61">
        <w:rPr>
          <w:rStyle w:val="normaltextrun"/>
          <w:rFonts w:ascii="Calibri" w:hAnsi="Calibri" w:cs="Calibri"/>
          <w:sz w:val="22"/>
          <w:szCs w:val="22"/>
        </w:rPr>
        <w:t xml:space="preserve">w </w:t>
      </w:r>
      <w:r w:rsidR="009F321F" w:rsidRPr="00FD2C61">
        <w:rPr>
          <w:rStyle w:val="normaltextrun"/>
          <w:rFonts w:ascii="Calibri" w:hAnsi="Calibri" w:cs="Calibri"/>
          <w:sz w:val="22"/>
          <w:szCs w:val="22"/>
        </w:rPr>
        <w:t>biotechnologicznych metod</w:t>
      </w:r>
      <w:r w:rsidR="001D37EC" w:rsidRPr="00FD2C61">
        <w:rPr>
          <w:rStyle w:val="normaltextrun"/>
          <w:rFonts w:ascii="Calibri" w:hAnsi="Calibri" w:cs="Calibri"/>
          <w:sz w:val="22"/>
          <w:szCs w:val="22"/>
        </w:rPr>
        <w:t>ach</w:t>
      </w:r>
      <w:r w:rsidR="009F321F" w:rsidRPr="00FD2C61">
        <w:rPr>
          <w:rStyle w:val="normaltextrun"/>
          <w:rFonts w:ascii="Calibri" w:hAnsi="Calibri" w:cs="Calibri"/>
          <w:sz w:val="22"/>
          <w:szCs w:val="22"/>
        </w:rPr>
        <w:t xml:space="preserve"> doskonalenia roślin</w:t>
      </w:r>
      <w:r w:rsidR="00CB427D" w:rsidRPr="00FD2C61">
        <w:rPr>
          <w:rStyle w:val="normaltextrun"/>
          <w:rFonts w:ascii="Calibri" w:hAnsi="Calibri" w:cs="Calibri"/>
          <w:sz w:val="22"/>
          <w:szCs w:val="22"/>
        </w:rPr>
        <w:t>.</w:t>
      </w:r>
      <w:r w:rsidR="009F321F" w:rsidRPr="00FD2C61">
        <w:rPr>
          <w:rStyle w:val="normaltextrun"/>
          <w:rFonts w:ascii="Calibri" w:hAnsi="Calibri" w:cs="Calibri"/>
          <w:sz w:val="22"/>
          <w:szCs w:val="22"/>
        </w:rPr>
        <w:t>   </w:t>
      </w:r>
    </w:p>
    <w:p w:rsidR="009F321F" w:rsidRPr="00CB427D" w:rsidRDefault="009F321F" w:rsidP="00FD2C61">
      <w:pPr>
        <w:pStyle w:val="paragraph"/>
        <w:numPr>
          <w:ilvl w:val="0"/>
          <w:numId w:val="8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D2C61">
        <w:rPr>
          <w:rStyle w:val="normaltextrun"/>
          <w:rFonts w:ascii="Calibri" w:hAnsi="Calibri" w:cs="Calibri"/>
          <w:sz w:val="22"/>
          <w:szCs w:val="22"/>
        </w:rPr>
        <w:t>Znaczenie różnorodności zasobów genowych roślin użytkowych</w:t>
      </w:r>
      <w:r w:rsidR="00CB427D" w:rsidRPr="00FD2C61">
        <w:rPr>
          <w:rStyle w:val="normaltextrun"/>
          <w:rFonts w:ascii="Calibri" w:hAnsi="Calibri" w:cs="Calibri"/>
          <w:sz w:val="22"/>
          <w:szCs w:val="22"/>
        </w:rPr>
        <w:t>.</w:t>
      </w:r>
      <w:r w:rsidRPr="00FD2C61">
        <w:rPr>
          <w:rStyle w:val="normaltextrun"/>
          <w:rFonts w:ascii="Calibri" w:hAnsi="Calibri" w:cs="Calibri"/>
          <w:sz w:val="22"/>
          <w:szCs w:val="22"/>
        </w:rPr>
        <w:t xml:space="preserve"> Rola banków genów w zachowaniu </w:t>
      </w:r>
      <w:r w:rsidRPr="00CB427D">
        <w:rPr>
          <w:rStyle w:val="normaltextrun"/>
          <w:rFonts w:ascii="Calibri" w:hAnsi="Calibri" w:cs="Calibri"/>
          <w:sz w:val="22"/>
          <w:szCs w:val="22"/>
        </w:rPr>
        <w:t>bioróżnorodności i stosowane metody</w:t>
      </w:r>
      <w:r w:rsidR="001D37EC">
        <w:rPr>
          <w:rStyle w:val="normaltextrun"/>
          <w:rFonts w:ascii="Calibri" w:hAnsi="Calibri" w:cs="Calibri"/>
          <w:sz w:val="22"/>
          <w:szCs w:val="22"/>
        </w:rPr>
        <w:t xml:space="preserve"> utrzymania zmienności genetycznej</w:t>
      </w:r>
      <w:r w:rsidR="00CB427D">
        <w:rPr>
          <w:rStyle w:val="normaltextrun"/>
          <w:rFonts w:ascii="Calibri" w:hAnsi="Calibri" w:cs="Calibri"/>
          <w:sz w:val="22"/>
          <w:szCs w:val="22"/>
        </w:rPr>
        <w:t>.</w:t>
      </w:r>
      <w:r w:rsidRPr="00CB427D">
        <w:rPr>
          <w:rStyle w:val="normaltextrun"/>
          <w:rFonts w:ascii="Calibri" w:hAnsi="Calibri" w:cs="Calibri"/>
          <w:sz w:val="22"/>
          <w:szCs w:val="22"/>
        </w:rPr>
        <w:t> </w:t>
      </w:r>
    </w:p>
    <w:p w:rsidR="009F321F" w:rsidRPr="00CB427D" w:rsidRDefault="009F321F" w:rsidP="00CB427D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B427D">
        <w:rPr>
          <w:rStyle w:val="normaltextrun"/>
          <w:rFonts w:ascii="Calibri" w:hAnsi="Calibri" w:cs="Calibri"/>
          <w:sz w:val="22"/>
          <w:szCs w:val="22"/>
        </w:rPr>
        <w:t> </w:t>
      </w:r>
    </w:p>
    <w:p w:rsidR="009F321F" w:rsidRDefault="009F321F" w:rsidP="001D37EC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5"/>
          <w:szCs w:val="25"/>
        </w:rPr>
        <w:t> </w:t>
      </w:r>
    </w:p>
    <w:p w:rsidR="009F321F" w:rsidRDefault="009F321F" w:rsidP="009F32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70C0"/>
        </w:rPr>
      </w:pPr>
      <w:r>
        <w:rPr>
          <w:rStyle w:val="normaltextrun"/>
          <w:rFonts w:ascii="Calibri" w:hAnsi="Calibri" w:cs="Calibri"/>
        </w:rPr>
        <w:t xml:space="preserve">Moduł </w:t>
      </w:r>
      <w:r>
        <w:rPr>
          <w:rStyle w:val="normaltextrun"/>
          <w:rFonts w:ascii="Calibri" w:hAnsi="Calibri" w:cs="Calibri"/>
          <w:b/>
          <w:bCs/>
          <w:color w:val="0070C0"/>
        </w:rPr>
        <w:t>OGRODNICTWO MIEJSKIE</w:t>
      </w:r>
      <w:r>
        <w:rPr>
          <w:rStyle w:val="eop"/>
          <w:rFonts w:ascii="Calibri" w:hAnsi="Calibri" w:cs="Calibri"/>
          <w:color w:val="0070C0"/>
        </w:rPr>
        <w:t> </w:t>
      </w:r>
    </w:p>
    <w:p w:rsidR="00CB427D" w:rsidRDefault="00CB427D" w:rsidP="009F3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F321F" w:rsidRDefault="009F321F" w:rsidP="00CB427D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Znaczenie roślin ozdobnych, ogrodów i terenów zieleni w miastach</w:t>
      </w:r>
      <w:r w:rsidR="00CB427D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9F321F" w:rsidRDefault="009F321F" w:rsidP="00CB427D">
      <w:pPr>
        <w:pStyle w:val="paragraph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Współczesne kierunki rozwoju zieleni miejskiej</w:t>
      </w:r>
      <w:r w:rsidR="00CB427D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9F321F" w:rsidRDefault="009F321F" w:rsidP="00CB427D">
      <w:pPr>
        <w:pStyle w:val="paragraph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Znaczenie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socjoogrodnictwa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 poprawie jakości życia człowieka</w:t>
      </w:r>
      <w:r w:rsidR="00CB427D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4D6DA9" w:rsidRPr="00CB427D" w:rsidRDefault="009F321F" w:rsidP="00CB427D">
      <w:pPr>
        <w:pStyle w:val="paragraph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Zasady prognozowania i zwalczania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agrofagów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w terenach zieleni</w:t>
      </w:r>
      <w:r w:rsidR="00CB427D">
        <w:rPr>
          <w:rStyle w:val="eop"/>
          <w:rFonts w:ascii="Calibri" w:hAnsi="Calibri" w:cs="Calibri"/>
          <w:sz w:val="22"/>
          <w:szCs w:val="22"/>
        </w:rPr>
        <w:t xml:space="preserve">. </w:t>
      </w:r>
      <w:r w:rsidR="00CB427D">
        <w:rPr>
          <w:rStyle w:val="normaltextrun"/>
          <w:rFonts w:ascii="Calibri" w:hAnsi="Calibri" w:cs="Calibri"/>
          <w:sz w:val="22"/>
          <w:szCs w:val="22"/>
        </w:rPr>
        <w:t>Metody ochrony roślin dopuszczone do zastosowania w terenach zurbanizowanych</w:t>
      </w:r>
      <w:r w:rsidR="00CB427D">
        <w:rPr>
          <w:rStyle w:val="eop"/>
          <w:rFonts w:ascii="Calibri" w:hAnsi="Calibri" w:cs="Calibri"/>
          <w:sz w:val="22"/>
          <w:szCs w:val="22"/>
        </w:rPr>
        <w:t>.</w:t>
      </w:r>
    </w:p>
    <w:sectPr w:rsidR="004D6DA9" w:rsidRPr="00CB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D4B"/>
    <w:multiLevelType w:val="multilevel"/>
    <w:tmpl w:val="3F2CD3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33273A0"/>
    <w:multiLevelType w:val="multilevel"/>
    <w:tmpl w:val="32CC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23906"/>
    <w:multiLevelType w:val="hybridMultilevel"/>
    <w:tmpl w:val="2E107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D2297"/>
    <w:multiLevelType w:val="hybridMultilevel"/>
    <w:tmpl w:val="5B3C6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B2535"/>
    <w:multiLevelType w:val="multilevel"/>
    <w:tmpl w:val="45C2B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424B4"/>
    <w:multiLevelType w:val="multilevel"/>
    <w:tmpl w:val="896ED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85E2D"/>
    <w:multiLevelType w:val="multilevel"/>
    <w:tmpl w:val="37B47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849EB"/>
    <w:multiLevelType w:val="multilevel"/>
    <w:tmpl w:val="1A64E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A9"/>
    <w:rsid w:val="001D37EC"/>
    <w:rsid w:val="001D6C1A"/>
    <w:rsid w:val="0046254E"/>
    <w:rsid w:val="004D6DA9"/>
    <w:rsid w:val="007274F7"/>
    <w:rsid w:val="00761ED4"/>
    <w:rsid w:val="009F321F"/>
    <w:rsid w:val="00A53D70"/>
    <w:rsid w:val="00CB427D"/>
    <w:rsid w:val="00F70F58"/>
    <w:rsid w:val="00FD2C61"/>
    <w:rsid w:val="06DECEB7"/>
    <w:rsid w:val="0F1C157A"/>
    <w:rsid w:val="1107774B"/>
    <w:rsid w:val="320164DD"/>
    <w:rsid w:val="366EB358"/>
    <w:rsid w:val="4B26A8EE"/>
    <w:rsid w:val="6D0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1B10"/>
  <w15:chartTrackingRefBased/>
  <w15:docId w15:val="{8A85F217-EDEB-4EA5-A586-7D2EBA9E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F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F321F"/>
  </w:style>
  <w:style w:type="character" w:customStyle="1" w:styleId="eop">
    <w:name w:val="eop"/>
    <w:basedOn w:val="Domylnaczcionkaakapitu"/>
    <w:rsid w:val="009F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509A066965F949BAA751A6A34046E0" ma:contentTypeVersion="9" ma:contentTypeDescription="Utwórz nowy dokument." ma:contentTypeScope="" ma:versionID="911ed182d9715ee9089535ed89206ade">
  <xsd:schema xmlns:xsd="http://www.w3.org/2001/XMLSchema" xmlns:xs="http://www.w3.org/2001/XMLSchema" xmlns:p="http://schemas.microsoft.com/office/2006/metadata/properties" xmlns:ns2="589c728f-530a-4f57-84f3-394d55efeb61" xmlns:ns3="d8d3df79-ec9d-4c85-bf20-f76f910f133a" targetNamespace="http://schemas.microsoft.com/office/2006/metadata/properties" ma:root="true" ma:fieldsID="c28c063418a0541da0087db08153a73e" ns2:_="" ns3:_="">
    <xsd:import namespace="589c728f-530a-4f57-84f3-394d55efeb61"/>
    <xsd:import namespace="d8d3df79-ec9d-4c85-bf20-f76f910f1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c728f-530a-4f57-84f3-394d55efe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3df79-ec9d-4c85-bf20-f76f910f1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2028E-C132-4EEF-A589-74CBF023C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99250-2528-405B-8784-504FEA46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c728f-530a-4f57-84f3-394d55efeb61"/>
    <ds:schemaRef ds:uri="d8d3df79-ec9d-4c85-bf20-f76f910f1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FF150-15DC-4AD9-B443-49387E466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hab. inż. Iwona Domagała-Świątkiewicz profesor URK</dc:creator>
  <cp:keywords/>
  <dc:description/>
  <cp:lastModifiedBy>mgr Żukowska Agnieszka</cp:lastModifiedBy>
  <cp:revision>5</cp:revision>
  <dcterms:created xsi:type="dcterms:W3CDTF">2024-04-23T08:36:00Z</dcterms:created>
  <dcterms:modified xsi:type="dcterms:W3CDTF">2025-10-02T11:14:00Z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0x0101005C509A066965F949BAA751A6A34046E0</vt:lpwstr>
  </property>
</Properties>
</file>