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8696" w14:textId="77777777" w:rsidR="002A00DB" w:rsidRPr="00122D8D" w:rsidRDefault="0060476A" w:rsidP="00F7197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22D8D">
        <w:rPr>
          <w:rFonts w:asciiTheme="minorHAnsi" w:hAnsiTheme="minorHAnsi" w:cstheme="minorHAnsi"/>
          <w:b/>
          <w:color w:val="auto"/>
        </w:rPr>
        <w:t>§</w:t>
      </w:r>
      <w:r w:rsidR="009F7A02" w:rsidRPr="00122D8D">
        <w:rPr>
          <w:rFonts w:asciiTheme="minorHAnsi" w:hAnsiTheme="minorHAnsi" w:cstheme="minorHAnsi"/>
          <w:b/>
          <w:color w:val="auto"/>
        </w:rPr>
        <w:t>1</w:t>
      </w:r>
      <w:r w:rsidR="008517C6" w:rsidRPr="00122D8D">
        <w:rPr>
          <w:rFonts w:asciiTheme="minorHAnsi" w:hAnsiTheme="minorHAnsi" w:cstheme="minorHAnsi"/>
          <w:b/>
          <w:color w:val="auto"/>
        </w:rPr>
        <w:t xml:space="preserve">. </w:t>
      </w:r>
      <w:r w:rsidR="00AD4C48" w:rsidRPr="00122D8D">
        <w:rPr>
          <w:rFonts w:asciiTheme="minorHAnsi" w:hAnsiTheme="minorHAnsi" w:cstheme="minorHAnsi"/>
          <w:b/>
          <w:color w:val="auto"/>
        </w:rPr>
        <w:t>Zgłaszanie</w:t>
      </w:r>
      <w:r w:rsidR="005F0DEE" w:rsidRPr="00122D8D">
        <w:rPr>
          <w:rFonts w:asciiTheme="minorHAnsi" w:hAnsiTheme="minorHAnsi" w:cstheme="minorHAnsi"/>
          <w:b/>
          <w:color w:val="auto"/>
        </w:rPr>
        <w:t xml:space="preserve"> nowych</w:t>
      </w:r>
      <w:r w:rsidR="009B6D33" w:rsidRPr="00122D8D">
        <w:rPr>
          <w:rFonts w:asciiTheme="minorHAnsi" w:hAnsiTheme="minorHAnsi" w:cstheme="minorHAnsi"/>
          <w:b/>
          <w:color w:val="auto"/>
        </w:rPr>
        <w:t xml:space="preserve"> </w:t>
      </w:r>
      <w:r w:rsidR="005F0DEE" w:rsidRPr="00122D8D">
        <w:rPr>
          <w:rFonts w:asciiTheme="minorHAnsi" w:hAnsiTheme="minorHAnsi" w:cstheme="minorHAnsi"/>
          <w:b/>
          <w:color w:val="auto"/>
        </w:rPr>
        <w:t>/aktualizacja</w:t>
      </w:r>
      <w:r w:rsidR="00AD4C48" w:rsidRPr="00122D8D">
        <w:rPr>
          <w:rFonts w:asciiTheme="minorHAnsi" w:hAnsiTheme="minorHAnsi" w:cstheme="minorHAnsi"/>
          <w:b/>
          <w:color w:val="auto"/>
        </w:rPr>
        <w:t xml:space="preserve"> </w:t>
      </w:r>
      <w:r w:rsidR="006E140A" w:rsidRPr="00122D8D">
        <w:rPr>
          <w:rFonts w:asciiTheme="minorHAnsi" w:hAnsiTheme="minorHAnsi" w:cstheme="minorHAnsi"/>
          <w:b/>
          <w:color w:val="auto"/>
        </w:rPr>
        <w:t>fakultetów</w:t>
      </w:r>
      <w:r w:rsidR="005F0DEE" w:rsidRPr="00122D8D">
        <w:rPr>
          <w:rFonts w:asciiTheme="minorHAnsi" w:hAnsiTheme="minorHAnsi" w:cstheme="minorHAnsi"/>
          <w:b/>
          <w:color w:val="auto"/>
        </w:rPr>
        <w:t xml:space="preserve"> dla poszczególn</w:t>
      </w:r>
      <w:bookmarkStart w:id="0" w:name="_GoBack"/>
      <w:bookmarkEnd w:id="0"/>
      <w:r w:rsidR="005F0DEE" w:rsidRPr="00122D8D">
        <w:rPr>
          <w:rFonts w:asciiTheme="minorHAnsi" w:hAnsiTheme="minorHAnsi" w:cstheme="minorHAnsi"/>
          <w:b/>
          <w:color w:val="auto"/>
        </w:rPr>
        <w:t>ych kierunków studiów</w:t>
      </w:r>
      <w:r w:rsidR="00B541DD" w:rsidRPr="00122D8D">
        <w:rPr>
          <w:rFonts w:asciiTheme="minorHAnsi" w:hAnsiTheme="minorHAnsi" w:cstheme="minorHAnsi"/>
          <w:b/>
          <w:color w:val="auto"/>
        </w:rPr>
        <w:t xml:space="preserve"> </w:t>
      </w:r>
      <w:r w:rsidR="005F0DEE" w:rsidRPr="00122D8D">
        <w:rPr>
          <w:rFonts w:asciiTheme="minorHAnsi" w:hAnsiTheme="minorHAnsi" w:cstheme="minorHAnsi"/>
          <w:b/>
          <w:color w:val="auto"/>
        </w:rPr>
        <w:t>i zatwierdzanie wprowadzonych zmian</w:t>
      </w:r>
    </w:p>
    <w:p w14:paraId="7DC6E628" w14:textId="77777777" w:rsidR="003237E0" w:rsidRPr="00122D8D" w:rsidRDefault="003237E0" w:rsidP="00F7197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78902E" w14:textId="15DC07BB" w:rsidR="007969B7" w:rsidRPr="00122D8D" w:rsidRDefault="00CD12B1" w:rsidP="001D4160">
      <w:pPr>
        <w:pStyle w:val="Defaul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>ropozycj</w:t>
      </w:r>
      <w:r w:rsidR="00AD4C48" w:rsidRPr="00122D8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now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0DEE" w:rsidRPr="00122D8D">
        <w:rPr>
          <w:rFonts w:asciiTheme="minorHAnsi" w:hAnsiTheme="minorHAnsi" w:cstheme="minorHAnsi"/>
          <w:color w:val="auto"/>
          <w:sz w:val="22"/>
          <w:szCs w:val="22"/>
        </w:rPr>
        <w:t>fakultetu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F0DEE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przedmiotu 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 wyboru) 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wraz z 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kartą przedmiotu (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zwaną dalej 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>sylabus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em)</w:t>
      </w:r>
      <w:r w:rsidR="00C13720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oraz dorobkiem naukowym potwierdzającym kompetencje</w:t>
      </w:r>
      <w:r w:rsidR="00AD4C4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naukowe lub zawodowe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koordynatora w proponowanej tematyce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4C09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można składać </w:t>
      </w:r>
      <w:r w:rsidR="00391B6B" w:rsidRPr="00122D8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60476A" w:rsidRPr="00122D8D">
        <w:rPr>
          <w:rFonts w:asciiTheme="minorHAnsi" w:hAnsiTheme="minorHAnsi" w:cstheme="minorHAnsi"/>
          <w:color w:val="auto"/>
          <w:sz w:val="22"/>
          <w:szCs w:val="22"/>
        </w:rPr>
        <w:t>w wersji elektronicznej</w:t>
      </w:r>
      <w:r w:rsidR="00391B6B" w:rsidRPr="00122D8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60476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Pr</w:t>
      </w:r>
      <w:r w:rsidR="00B115C2" w:rsidRPr="00122D8D">
        <w:rPr>
          <w:rFonts w:asciiTheme="minorHAnsi" w:hAnsiTheme="minorHAnsi" w:cstheme="minorHAnsi"/>
          <w:color w:val="auto"/>
          <w:sz w:val="22"/>
          <w:szCs w:val="22"/>
        </w:rPr>
        <w:t>odziekana ds.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5444" w:rsidRPr="00122D8D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B115C2" w:rsidRPr="00122D8D">
        <w:rPr>
          <w:rFonts w:asciiTheme="minorHAnsi" w:hAnsiTheme="minorHAnsi" w:cstheme="minorHAnsi"/>
          <w:color w:val="auto"/>
          <w:sz w:val="22"/>
          <w:szCs w:val="22"/>
        </w:rPr>
        <w:t>ydaktycznych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D35444" w:rsidRPr="00122D8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tudenckich</w:t>
      </w:r>
      <w:r w:rsidR="00B11926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4C4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 ciągu całego roku akademickiego, najlepiej jednak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do końca stycznia</w:t>
      </w:r>
      <w:r w:rsidR="007969B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poprzedzającego rok akademicki</w:t>
      </w:r>
      <w:r w:rsidR="00B11926" w:rsidRPr="00122D8D">
        <w:rPr>
          <w:rFonts w:asciiTheme="minorHAnsi" w:hAnsiTheme="minorHAnsi" w:cstheme="minorHAnsi"/>
          <w:color w:val="auto"/>
          <w:sz w:val="22"/>
          <w:szCs w:val="22"/>
        </w:rPr>
        <w:t>, w którym ma być uruchomiony zgłaszany przedmiot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969B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Sylabusy należy opracować na aktualnie obowiązujących formularzach 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sylabusa </w:t>
      </w:r>
      <w:r w:rsidR="001B38FB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dostępnych na stronie domowej </w:t>
      </w:r>
      <w:r w:rsidR="00CE6B7B" w:rsidRPr="00122D8D">
        <w:rPr>
          <w:rFonts w:asciiTheme="minorHAnsi" w:hAnsiTheme="minorHAnsi" w:cstheme="minorHAnsi"/>
          <w:color w:val="auto"/>
          <w:sz w:val="22"/>
          <w:szCs w:val="22"/>
        </w:rPr>
        <w:t>Wydziału (</w:t>
      </w:r>
      <w:r w:rsidR="001B38FB" w:rsidRPr="00122D8D">
        <w:rPr>
          <w:rFonts w:asciiTheme="minorHAnsi" w:hAnsiTheme="minorHAnsi" w:cstheme="minorHAnsi"/>
          <w:color w:val="auto"/>
          <w:sz w:val="22"/>
          <w:szCs w:val="22"/>
        </w:rPr>
        <w:t>WBiO</w:t>
      </w:r>
      <w:r w:rsidR="00CE6B7B" w:rsidRPr="00122D8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E6B7B" w:rsidRPr="00122D8D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>ymiar</w:t>
      </w:r>
      <w:r w:rsidR="00CE6B7B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godzinowy nowych propozycji powinien być zgodny z programem studiów dla którego zgłaszany jest przedmiot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401417" w14:textId="77777777" w:rsidR="007969B7" w:rsidRPr="00122D8D" w:rsidRDefault="00944C09" w:rsidP="001D4160">
      <w:pPr>
        <w:pStyle w:val="Defaul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Proponowany</w:t>
      </w:r>
      <w:r w:rsidR="007969B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przedmiot </w:t>
      </w:r>
      <w:r w:rsidR="00931AF6" w:rsidRPr="00122D8D">
        <w:rPr>
          <w:rFonts w:asciiTheme="minorHAnsi" w:hAnsiTheme="minorHAnsi" w:cstheme="minorHAnsi"/>
          <w:color w:val="auto"/>
          <w:sz w:val="22"/>
          <w:szCs w:val="22"/>
        </w:rPr>
        <w:t>fakultatywny</w:t>
      </w:r>
      <w:r w:rsidR="007969B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powinien być zgodny z: </w:t>
      </w:r>
    </w:p>
    <w:p w14:paraId="134FBF54" w14:textId="77777777" w:rsidR="007969B7" w:rsidRPr="00122D8D" w:rsidRDefault="007969B7" w:rsidP="001D4160">
      <w:pPr>
        <w:pStyle w:val="Default"/>
        <w:numPr>
          <w:ilvl w:val="1"/>
          <w:numId w:val="4"/>
        </w:numPr>
        <w:spacing w:line="276" w:lineRule="auto"/>
        <w:ind w:left="992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sylwetką absolwenta kierunku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BAE7D" w14:textId="77777777" w:rsidR="007969B7" w:rsidRPr="00122D8D" w:rsidRDefault="007969B7" w:rsidP="001D4160">
      <w:pPr>
        <w:pStyle w:val="Default"/>
        <w:numPr>
          <w:ilvl w:val="1"/>
          <w:numId w:val="4"/>
        </w:numPr>
        <w:spacing w:line="276" w:lineRule="auto"/>
        <w:ind w:left="992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efektami </w:t>
      </w:r>
      <w:r w:rsidR="00AB4A73" w:rsidRPr="00122D8D">
        <w:rPr>
          <w:rFonts w:asciiTheme="minorHAnsi" w:hAnsiTheme="minorHAnsi" w:cstheme="minorHAnsi"/>
          <w:color w:val="auto"/>
          <w:sz w:val="22"/>
          <w:szCs w:val="22"/>
        </w:rPr>
        <w:t>uczenia się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na danym kierunku</w:t>
      </w:r>
      <w:r w:rsidR="00575D81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11DB5C" w14:textId="77777777" w:rsidR="007969B7" w:rsidRPr="00122D8D" w:rsidRDefault="00F15E47" w:rsidP="001D4160">
      <w:pPr>
        <w:pStyle w:val="Default"/>
        <w:numPr>
          <w:ilvl w:val="1"/>
          <w:numId w:val="4"/>
        </w:numPr>
        <w:spacing w:after="120" w:line="276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dorobkiem naukowym</w:t>
      </w:r>
      <w:r w:rsidR="00E87600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, uprawnieniami lub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certyfikatami </w:t>
      </w:r>
      <w:r w:rsidR="008274F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zgłaszającego </w:t>
      </w:r>
      <w:r w:rsidR="006540FF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go </w:t>
      </w:r>
      <w:r w:rsidR="007969B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nauczyciela akademickiego. </w:t>
      </w:r>
    </w:p>
    <w:p w14:paraId="2B192C45" w14:textId="77777777" w:rsidR="0001558A" w:rsidRPr="00122D8D" w:rsidRDefault="007969B7" w:rsidP="0001558A">
      <w:pPr>
        <w:pStyle w:val="Defaul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Przedmioty </w:t>
      </w:r>
      <w:r w:rsidR="006E140A" w:rsidRPr="00122D8D">
        <w:rPr>
          <w:rFonts w:asciiTheme="minorHAnsi" w:hAnsiTheme="minorHAnsi" w:cstheme="minorHAnsi"/>
          <w:color w:val="auto"/>
          <w:sz w:val="22"/>
          <w:szCs w:val="22"/>
        </w:rPr>
        <w:t>fakultatywne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nie mogą </w:t>
      </w:r>
      <w:r w:rsidR="00AD4C4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powielać treści przedmiotów obowiązkowych realizowanych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na danym kierunku.</w:t>
      </w:r>
    </w:p>
    <w:p w14:paraId="7FC4105B" w14:textId="1F865729" w:rsidR="005F0DEE" w:rsidRPr="00122D8D" w:rsidRDefault="001D4160" w:rsidP="005F0DEE">
      <w:pPr>
        <w:pStyle w:val="Defaul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Przedmiot </w:t>
      </w:r>
      <w:r w:rsidR="005F0DEE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fakultatywny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jest włączony do oferty dydaktycznej określonego kierunku studiów po zatwierdzeniu przez</w:t>
      </w:r>
      <w:r w:rsidR="00AB41DB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Senat URK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B38FB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13720" w:rsidRPr="00122D8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AB41DB" w:rsidRPr="00122D8D">
        <w:rPr>
          <w:rFonts w:asciiTheme="minorHAnsi" w:hAnsiTheme="minorHAnsi" w:cstheme="minorHAnsi"/>
          <w:color w:val="auto"/>
          <w:sz w:val="22"/>
          <w:szCs w:val="22"/>
        </w:rPr>
        <w:t>przedzonym</w:t>
      </w:r>
      <w:r w:rsidR="00C13720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zaopiniowani</w:t>
      </w:r>
      <w:r w:rsidR="00AB41DB" w:rsidRPr="00122D8D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="00C13720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przez</w:t>
      </w:r>
      <w:r w:rsidR="00CA6479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0D24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właściwą </w:t>
      </w:r>
      <w:r w:rsidR="00C13720" w:rsidRPr="00122D8D">
        <w:rPr>
          <w:rFonts w:asciiTheme="minorHAnsi" w:hAnsiTheme="minorHAnsi" w:cstheme="minorHAnsi"/>
          <w:color w:val="auto"/>
          <w:sz w:val="22"/>
          <w:szCs w:val="22"/>
        </w:rPr>
        <w:t>Rad</w:t>
      </w:r>
      <w:r w:rsidR="00CE6F60" w:rsidRPr="00122D8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4755E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B41DB" w:rsidRPr="00122D8D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944C09" w:rsidRPr="00122D8D">
        <w:rPr>
          <w:rFonts w:asciiTheme="minorHAnsi" w:hAnsiTheme="minorHAnsi" w:cstheme="minorHAnsi"/>
          <w:color w:val="auto"/>
          <w:sz w:val="22"/>
          <w:szCs w:val="22"/>
        </w:rPr>
        <w:t>ierunku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B41DB" w:rsidRPr="00122D8D">
        <w:rPr>
          <w:rFonts w:asciiTheme="minorHAnsi" w:hAnsiTheme="minorHAnsi" w:cstheme="minorHAnsi"/>
          <w:color w:val="auto"/>
          <w:sz w:val="22"/>
          <w:szCs w:val="22"/>
        </w:rPr>
        <w:t>Kolegium Wydziału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enacką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omisję ds.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01558A" w:rsidRPr="00122D8D">
        <w:rPr>
          <w:rFonts w:asciiTheme="minorHAnsi" w:hAnsiTheme="minorHAnsi" w:cstheme="minorHAnsi"/>
          <w:color w:val="auto"/>
          <w:sz w:val="22"/>
          <w:szCs w:val="22"/>
        </w:rPr>
        <w:t>ształcenia</w:t>
      </w:r>
      <w:r w:rsidR="001B38FB"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FB4633B" w14:textId="2921C830" w:rsidR="0001558A" w:rsidRPr="00122D8D" w:rsidRDefault="005F0DEE" w:rsidP="005F0DEE">
      <w:pPr>
        <w:pStyle w:val="Defaul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Wszelkie zmiany w tematyce przedmiotów fakultatywnych oraz uaktualnienia mogą być wprowadzane do sylabusów przedmiotów przez koordynatora, nie częściej jednak niż raz na 3 lata. Zmodyfikowany sylabus (w wersji elektronicznej) jest przekazywany do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rodziekana, a po zaopiniowaniu przez właściwą Radę kierunku, Kolegium Wydziału oraz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Senacką Komisję ds. Kształcenia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zatwierdzany przez Senat URK.</w:t>
      </w:r>
    </w:p>
    <w:p w14:paraId="664F7EC3" w14:textId="77777777" w:rsidR="005F0DEE" w:rsidRPr="00122D8D" w:rsidRDefault="005F0DEE" w:rsidP="00F71971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BEDEC0" w14:textId="77777777" w:rsidR="003237E0" w:rsidRPr="00122D8D" w:rsidRDefault="00B541DD" w:rsidP="00F7197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22D8D">
        <w:rPr>
          <w:rFonts w:asciiTheme="minorHAnsi" w:hAnsiTheme="minorHAnsi" w:cstheme="minorHAnsi"/>
          <w:b/>
          <w:color w:val="auto"/>
        </w:rPr>
        <w:t xml:space="preserve">§2. Aktualizacja oferty fakultetów </w:t>
      </w:r>
    </w:p>
    <w:p w14:paraId="3F743268" w14:textId="77777777" w:rsidR="005F0DEE" w:rsidRPr="00122D8D" w:rsidRDefault="005F0DEE" w:rsidP="00F7197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67BEA4A2" w14:textId="77777777" w:rsidR="0001558A" w:rsidRPr="00122D8D" w:rsidRDefault="0001558A" w:rsidP="00AB41DB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Co roku oferta </w:t>
      </w:r>
      <w:r w:rsidR="005F0DEE" w:rsidRPr="00122D8D">
        <w:rPr>
          <w:rFonts w:asciiTheme="minorHAnsi" w:hAnsiTheme="minorHAnsi" w:cstheme="minorHAnsi"/>
          <w:color w:val="auto"/>
          <w:sz w:val="22"/>
          <w:szCs w:val="22"/>
        </w:rPr>
        <w:t>fakultetów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dostępnych </w:t>
      </w:r>
      <w:r w:rsidR="005F0DEE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dla danego kierunku 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na przyszły rok akademicki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>weryfikowana przez dziekanat WBiO w porozumieniu z koordynatorami przedmiotów i kierownikami jednostek organizacyjnych</w:t>
      </w:r>
      <w:r w:rsidR="00112FE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właściwych dla koordynatora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BEC76D" w14:textId="10099469" w:rsidR="00D40A85" w:rsidRPr="00122D8D" w:rsidRDefault="00D40A85" w:rsidP="00AB41DB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Po zatwierdzeniu przez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rodziekana, ostateczna lista fakultetów z obowiązującymi limitami miejsc na nadchodzący rok akademicki, zostaje opublikowana na stronie domowej WBiO do dnia 30 marca. </w:t>
      </w:r>
    </w:p>
    <w:p w14:paraId="11C97D8E" w14:textId="77777777" w:rsidR="00F71971" w:rsidRPr="00122D8D" w:rsidRDefault="00F71971" w:rsidP="00F71971">
      <w:pPr>
        <w:pStyle w:val="Default"/>
        <w:spacing w:after="120"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CF55BA5" w14:textId="5A8F31BF" w:rsidR="00DB41D5" w:rsidRPr="00122D8D" w:rsidRDefault="00B115C2" w:rsidP="00D40A85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przypadkach 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losowych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027A9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oordynator </w:t>
      </w:r>
      <w:r w:rsidR="006E140A" w:rsidRPr="00122D8D">
        <w:rPr>
          <w:rFonts w:asciiTheme="minorHAnsi" w:hAnsiTheme="minorHAnsi" w:cstheme="minorHAnsi"/>
          <w:color w:val="auto"/>
          <w:sz w:val="22"/>
          <w:szCs w:val="22"/>
        </w:rPr>
        <w:t>fakultetu</w:t>
      </w:r>
      <w:r w:rsidR="00ED7250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27A9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może zgłosić wniosek 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F71971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958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rodziekana </w:t>
      </w:r>
      <w:r w:rsidR="005301F7" w:rsidRPr="00122D8D">
        <w:rPr>
          <w:rFonts w:asciiTheme="minorHAnsi" w:hAnsiTheme="minorHAnsi" w:cstheme="minorHAnsi"/>
          <w:color w:val="auto"/>
          <w:sz w:val="22"/>
          <w:szCs w:val="22"/>
        </w:rPr>
        <w:t>o zawieszeni</w:t>
      </w:r>
      <w:r w:rsidR="00F027A9" w:rsidRPr="00122D8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301F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12FE8" w:rsidRPr="00122D8D">
        <w:rPr>
          <w:rFonts w:asciiTheme="minorHAnsi" w:hAnsiTheme="minorHAnsi" w:cstheme="minorHAnsi"/>
          <w:color w:val="auto"/>
          <w:sz w:val="22"/>
          <w:szCs w:val="22"/>
        </w:rPr>
        <w:t>realizacji wybranego przez studentów fakultetu – wówczas uruchamiany jest uzupełniający wybór fakultetów.</w:t>
      </w:r>
    </w:p>
    <w:p w14:paraId="3BC98183" w14:textId="77777777" w:rsidR="00931AF6" w:rsidRPr="00122D8D" w:rsidRDefault="00931AF6" w:rsidP="00F7197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7A5DC0" w14:textId="680BFD11" w:rsidR="002129B2" w:rsidRPr="00122D8D" w:rsidRDefault="009F7A02" w:rsidP="00F7197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122D8D">
        <w:rPr>
          <w:rFonts w:asciiTheme="minorHAnsi" w:hAnsiTheme="minorHAnsi" w:cstheme="minorHAnsi"/>
          <w:b/>
          <w:color w:val="auto"/>
        </w:rPr>
        <w:t>§</w:t>
      </w:r>
      <w:r w:rsidR="00B541DD" w:rsidRPr="00122D8D">
        <w:rPr>
          <w:rFonts w:asciiTheme="minorHAnsi" w:hAnsiTheme="minorHAnsi" w:cstheme="minorHAnsi"/>
          <w:b/>
          <w:color w:val="auto"/>
        </w:rPr>
        <w:t>3</w:t>
      </w:r>
      <w:r w:rsidRPr="00122D8D">
        <w:rPr>
          <w:rFonts w:asciiTheme="minorHAnsi" w:hAnsiTheme="minorHAnsi" w:cstheme="minorHAnsi"/>
          <w:b/>
          <w:color w:val="auto"/>
        </w:rPr>
        <w:t xml:space="preserve">. </w:t>
      </w:r>
      <w:r w:rsidR="00274309" w:rsidRPr="00122D8D">
        <w:rPr>
          <w:rFonts w:asciiTheme="minorHAnsi" w:hAnsiTheme="minorHAnsi" w:cstheme="minorHAnsi"/>
          <w:b/>
          <w:color w:val="auto"/>
        </w:rPr>
        <w:t>W</w:t>
      </w:r>
      <w:r w:rsidR="002A00DB" w:rsidRPr="00122D8D">
        <w:rPr>
          <w:rFonts w:asciiTheme="minorHAnsi" w:hAnsiTheme="minorHAnsi" w:cstheme="minorHAnsi"/>
          <w:b/>
          <w:color w:val="auto"/>
        </w:rPr>
        <w:t>yb</w:t>
      </w:r>
      <w:r w:rsidR="00274309" w:rsidRPr="00122D8D">
        <w:rPr>
          <w:rFonts w:asciiTheme="minorHAnsi" w:hAnsiTheme="minorHAnsi" w:cstheme="minorHAnsi"/>
          <w:b/>
          <w:color w:val="auto"/>
        </w:rPr>
        <w:t xml:space="preserve">ór </w:t>
      </w:r>
      <w:r w:rsidR="006E140A" w:rsidRPr="00122D8D">
        <w:rPr>
          <w:rFonts w:asciiTheme="minorHAnsi" w:hAnsiTheme="minorHAnsi" w:cstheme="minorHAnsi"/>
          <w:b/>
          <w:color w:val="auto"/>
        </w:rPr>
        <w:t>fakultetów</w:t>
      </w:r>
      <w:r w:rsidR="00C22D1B" w:rsidRPr="00122D8D">
        <w:rPr>
          <w:rFonts w:asciiTheme="minorHAnsi" w:hAnsiTheme="minorHAnsi" w:cstheme="minorHAnsi"/>
          <w:b/>
          <w:color w:val="auto"/>
        </w:rPr>
        <w:t xml:space="preserve"> </w:t>
      </w:r>
      <w:r w:rsidR="00274309" w:rsidRPr="00122D8D">
        <w:rPr>
          <w:rFonts w:asciiTheme="minorHAnsi" w:hAnsiTheme="minorHAnsi" w:cstheme="minorHAnsi"/>
          <w:b/>
          <w:color w:val="auto"/>
        </w:rPr>
        <w:t>przez studentów</w:t>
      </w:r>
    </w:p>
    <w:p w14:paraId="3D6B5C73" w14:textId="77777777" w:rsidR="00AB41DB" w:rsidRPr="00122D8D" w:rsidRDefault="00AB41DB" w:rsidP="00F7197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5AC68F7A" w14:textId="77777777" w:rsidR="00476821" w:rsidRPr="00122D8D" w:rsidRDefault="002129B2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Student </w:t>
      </w:r>
      <w:r w:rsidR="0086508E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wybiera </w:t>
      </w:r>
      <w:r w:rsidR="00790C3C" w:rsidRPr="00122D8D">
        <w:rPr>
          <w:rFonts w:asciiTheme="minorHAnsi" w:hAnsiTheme="minorHAnsi" w:cstheme="minorHAnsi"/>
          <w:color w:val="auto"/>
          <w:sz w:val="22"/>
          <w:szCs w:val="22"/>
        </w:rPr>
        <w:t>fakultety</w:t>
      </w:r>
      <w:r w:rsidR="002F67D3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49A7" w:rsidRPr="00122D8D">
        <w:rPr>
          <w:rFonts w:asciiTheme="minorHAnsi" w:hAnsiTheme="minorHAnsi" w:cstheme="minorHAnsi"/>
          <w:color w:val="auto"/>
          <w:sz w:val="22"/>
          <w:szCs w:val="22"/>
        </w:rPr>
        <w:t>na kolejny rok akademicki</w:t>
      </w:r>
      <w:r w:rsidR="0047682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FC0A37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opublikowanej </w:t>
      </w:r>
      <w:r w:rsidR="00476821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listy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 liczbie określonej </w:t>
      </w:r>
      <w:r w:rsidR="00CF0ECB" w:rsidRPr="00122D8D">
        <w:rPr>
          <w:rFonts w:asciiTheme="minorHAnsi" w:hAnsiTheme="minorHAnsi" w:cstheme="minorHAnsi"/>
          <w:color w:val="auto"/>
          <w:sz w:val="22"/>
          <w:szCs w:val="22"/>
        </w:rPr>
        <w:t>w programie studiów punktacją ECTS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5267DB4" w14:textId="5C05A653" w:rsidR="00790C3C" w:rsidRPr="00122D8D" w:rsidRDefault="00790C3C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</w:rPr>
      </w:pPr>
      <w:r w:rsidRPr="00122D8D">
        <w:rPr>
          <w:rFonts w:asciiTheme="minorHAnsi" w:hAnsiTheme="minorHAnsi" w:cstheme="minorHAnsi"/>
          <w:color w:val="auto"/>
          <w:sz w:val="22"/>
        </w:rPr>
        <w:t>Rejestracja studentów na fakultety prowadzona jest przez starostów poszczególnych lat studiów</w:t>
      </w:r>
      <w:r w:rsidR="00E1287F" w:rsidRPr="00122D8D">
        <w:rPr>
          <w:rFonts w:asciiTheme="minorHAnsi" w:hAnsiTheme="minorHAnsi" w:cstheme="minorHAnsi"/>
          <w:color w:val="auto"/>
          <w:sz w:val="22"/>
        </w:rPr>
        <w:t xml:space="preserve"> </w:t>
      </w:r>
      <w:r w:rsidRPr="00122D8D">
        <w:rPr>
          <w:rFonts w:asciiTheme="minorHAnsi" w:hAnsiTheme="minorHAnsi" w:cstheme="minorHAnsi"/>
          <w:color w:val="auto"/>
          <w:sz w:val="22"/>
        </w:rPr>
        <w:t xml:space="preserve"> </w:t>
      </w:r>
      <w:r w:rsidR="00491CBD" w:rsidRPr="00122D8D">
        <w:rPr>
          <w:rFonts w:asciiTheme="minorHAnsi" w:hAnsiTheme="minorHAnsi" w:cstheme="minorHAnsi"/>
          <w:color w:val="auto"/>
          <w:sz w:val="22"/>
        </w:rPr>
        <w:t>w porozumieniu z dziekanatem</w:t>
      </w:r>
      <w:r w:rsidR="00D40A85" w:rsidRPr="00122D8D">
        <w:rPr>
          <w:rFonts w:asciiTheme="minorHAnsi" w:hAnsiTheme="minorHAnsi" w:cstheme="minorHAnsi"/>
          <w:color w:val="auto"/>
          <w:sz w:val="22"/>
        </w:rPr>
        <w:t xml:space="preserve"> </w:t>
      </w:r>
      <w:r w:rsidRPr="00122D8D">
        <w:rPr>
          <w:rFonts w:asciiTheme="minorHAnsi" w:hAnsiTheme="minorHAnsi" w:cstheme="minorHAnsi"/>
          <w:color w:val="auto"/>
          <w:sz w:val="22"/>
        </w:rPr>
        <w:t>– listy studentów zapisanych na poszczególne przedmioty przekazywane są do dziekanatu WBiO</w:t>
      </w:r>
      <w:r w:rsidR="00AB1A52" w:rsidRPr="00122D8D">
        <w:rPr>
          <w:rFonts w:asciiTheme="minorHAnsi" w:hAnsiTheme="minorHAnsi" w:cstheme="minorHAnsi"/>
          <w:color w:val="auto"/>
          <w:sz w:val="22"/>
        </w:rPr>
        <w:t>.</w:t>
      </w:r>
      <w:r w:rsidRPr="00122D8D">
        <w:rPr>
          <w:rFonts w:asciiTheme="minorHAnsi" w:hAnsiTheme="minorHAnsi" w:cstheme="minorHAnsi"/>
          <w:color w:val="auto"/>
          <w:sz w:val="22"/>
        </w:rPr>
        <w:t xml:space="preserve">  </w:t>
      </w:r>
    </w:p>
    <w:p w14:paraId="50B12932" w14:textId="77777777" w:rsidR="00ED06FA" w:rsidRPr="00122D8D" w:rsidRDefault="00476821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Przedmiot </w:t>
      </w:r>
      <w:r w:rsidR="006E140A" w:rsidRPr="00122D8D">
        <w:rPr>
          <w:rFonts w:asciiTheme="minorHAnsi" w:hAnsiTheme="minorHAnsi" w:cstheme="minorHAnsi"/>
          <w:color w:val="auto"/>
          <w:sz w:val="22"/>
          <w:szCs w:val="22"/>
        </w:rPr>
        <w:t>fakultatywny</w:t>
      </w:r>
      <w:r w:rsidR="002129B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zostaje uruchomiony</w:t>
      </w:r>
      <w:r w:rsidR="00274309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w kolejnym roku akademickim</w:t>
      </w:r>
      <w:r w:rsidR="0037124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, jeżeli </w:t>
      </w:r>
      <w:r w:rsidR="00FC0A37" w:rsidRPr="00122D8D">
        <w:rPr>
          <w:rFonts w:asciiTheme="minorHAnsi" w:hAnsiTheme="minorHAnsi" w:cstheme="minorHAnsi"/>
          <w:color w:val="auto"/>
          <w:sz w:val="22"/>
          <w:szCs w:val="22"/>
        </w:rPr>
        <w:t>zostanie wypełniony określony dla niego limit osób</w:t>
      </w:r>
      <w:r w:rsidR="00ED06F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lub spełniony wymóg normatywnej liczebności grup</w:t>
      </w:r>
      <w:r w:rsidR="00E1287F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studenckich dla poszczególnych form i rodzajów zajęć dydaktycznych</w:t>
      </w:r>
      <w:r w:rsidR="00ED06F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(określony w regulaminie pracy).</w:t>
      </w:r>
    </w:p>
    <w:p w14:paraId="378655F4" w14:textId="77777777" w:rsidR="00E1287F" w:rsidRPr="00122D8D" w:rsidRDefault="00E1287F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Spośród </w:t>
      </w:r>
      <w:r w:rsidR="00527791" w:rsidRPr="00122D8D">
        <w:rPr>
          <w:rFonts w:asciiTheme="minorHAnsi" w:hAnsiTheme="minorHAnsi" w:cstheme="minorHAnsi"/>
          <w:color w:val="auto"/>
          <w:sz w:val="22"/>
          <w:szCs w:val="22"/>
        </w:rPr>
        <w:t>przedmiotów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wybranych przez studentów, które nie spełniają kryterium grupy normatywnej starości lub dziekanat prowadzą nabór uzupełniający.</w:t>
      </w:r>
    </w:p>
    <w:p w14:paraId="379C55F8" w14:textId="77777777" w:rsidR="00B53A7D" w:rsidRPr="00122D8D" w:rsidRDefault="00E1287F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W uzasadnionych przypadkach, za zgodą Rektora, może zostać uruchomiony fakultet o mniejszej liczebności grup.</w:t>
      </w:r>
      <w:r w:rsidR="0037124A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A2EA46" w14:textId="62890E8D" w:rsidR="004A5A1E" w:rsidRPr="00122D8D" w:rsidRDefault="004A5A1E" w:rsidP="004A5A1E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Wybranie fakultetów na przyszły rok akademicki powinno się zakończyć w terminie do końca czerwca bieżącego roku akademickiego z zastrzeżeniem warunków określonych w ust. 8.</w:t>
      </w:r>
    </w:p>
    <w:p w14:paraId="039AED41" w14:textId="29B64187" w:rsidR="009F7A02" w:rsidRPr="00122D8D" w:rsidRDefault="00FB03A4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Ostateczną</w:t>
      </w:r>
      <w:r w:rsidR="009F7A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list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9F7A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140A" w:rsidRPr="00122D8D">
        <w:rPr>
          <w:rFonts w:asciiTheme="minorHAnsi" w:hAnsiTheme="minorHAnsi" w:cstheme="minorHAnsi"/>
          <w:color w:val="auto"/>
          <w:sz w:val="22"/>
          <w:szCs w:val="22"/>
        </w:rPr>
        <w:t>fakultetów</w:t>
      </w:r>
      <w:r w:rsidR="009F7A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5F0D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wybranych w trybie opisanym w ust. 6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ogłasza </w:t>
      </w:r>
      <w:r w:rsidR="00112FE8" w:rsidRPr="00122D8D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ziekanat </w:t>
      </w:r>
      <w:r w:rsidR="009F7A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dnia </w:t>
      </w:r>
      <w:r w:rsidR="00EE1393" w:rsidRPr="00122D8D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5933B3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czerwca</w:t>
      </w:r>
      <w:r w:rsidR="009F7A0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na stronie domowej </w:t>
      </w:r>
      <w:r w:rsidR="008A588F" w:rsidRPr="00122D8D">
        <w:rPr>
          <w:rFonts w:asciiTheme="minorHAnsi" w:hAnsiTheme="minorHAnsi" w:cstheme="minorHAnsi"/>
          <w:color w:val="auto"/>
          <w:sz w:val="22"/>
          <w:szCs w:val="22"/>
        </w:rPr>
        <w:t>Wydziału</w:t>
      </w:r>
      <w:r w:rsidR="005933B3"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B1A5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P</w:t>
      </w:r>
      <w:r w:rsidR="00B20BC5" w:rsidRPr="00122D8D">
        <w:rPr>
          <w:rFonts w:asciiTheme="minorHAnsi" w:hAnsiTheme="minorHAnsi" w:cstheme="minorHAnsi"/>
          <w:color w:val="auto"/>
          <w:sz w:val="22"/>
          <w:szCs w:val="22"/>
        </w:rPr>
        <w:t>rzed rozpoczęciem semestru, w którym realizowany jest dany przedmiot</w:t>
      </w:r>
      <w:r w:rsidR="00AB1A52" w:rsidRPr="00122D8D">
        <w:rPr>
          <w:rFonts w:asciiTheme="minorHAnsi" w:hAnsiTheme="minorHAnsi" w:cstheme="minorHAnsi"/>
          <w:color w:val="auto"/>
          <w:sz w:val="22"/>
          <w:szCs w:val="22"/>
        </w:rPr>
        <w:t>, studenci są wpisywani w systemie USOS na wybrane przez siebie fakultety.</w:t>
      </w:r>
    </w:p>
    <w:p w14:paraId="47E19795" w14:textId="4979B947" w:rsidR="004A5A1E" w:rsidRPr="00122D8D" w:rsidRDefault="007C5F0D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 pierwszym semestrze pierwszego i drugiego </w:t>
      </w:r>
      <w:r w:rsidR="004A5A1E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stopnia 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>studenci wybierają fakultety w terminie do 2 tygodni od rozpoczęcia zajęć dydaktycznych, natomiast fakultety realizowane w drugim semestrze pierwszego stopnia wybierane są do 15 grudnia bieżącego roku akademickiego.</w:t>
      </w:r>
    </w:p>
    <w:p w14:paraId="698C8824" w14:textId="42744FAB" w:rsidR="00580014" w:rsidRPr="00122D8D" w:rsidRDefault="00580014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>W uzasadnionych przypadkach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do 14 dni od rozpoczęciu semestru, </w:t>
      </w:r>
      <w:r w:rsidR="008A588F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na wniosek studenta </w:t>
      </w:r>
      <w:r w:rsidR="00BE358B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112FE8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rodziekan 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>może wyrazić zgodę na zamianę fakultetu</w:t>
      </w:r>
      <w:r w:rsidR="008A588F" w:rsidRPr="00122D8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588F" w:rsidRPr="00122D8D">
        <w:rPr>
          <w:rFonts w:asciiTheme="minorHAnsi" w:hAnsiTheme="minorHAnsi" w:cstheme="minorHAnsi"/>
          <w:color w:val="auto"/>
          <w:sz w:val="22"/>
          <w:szCs w:val="22"/>
        </w:rPr>
        <w:t>za zgodą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 koordynatorów obu przedmiotów.</w:t>
      </w:r>
    </w:p>
    <w:p w14:paraId="3E2232C7" w14:textId="03212073" w:rsidR="00BA39CC" w:rsidRPr="00122D8D" w:rsidRDefault="00580014" w:rsidP="001D4160">
      <w:pPr>
        <w:pStyle w:val="Defaul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W przypadkach nie opisanych niniejszym regulaminem </w:t>
      </w:r>
      <w:bookmarkStart w:id="1" w:name="_Hlk153533984"/>
      <w:r w:rsidRPr="00122D8D">
        <w:rPr>
          <w:rFonts w:asciiTheme="minorHAnsi" w:hAnsiTheme="minorHAnsi" w:cstheme="minorHAnsi"/>
          <w:color w:val="auto"/>
          <w:sz w:val="22"/>
          <w:szCs w:val="22"/>
        </w:rPr>
        <w:t xml:space="preserve">decyzję podejmuje </w:t>
      </w:r>
      <w:r w:rsidR="00BE358B" w:rsidRPr="00122D8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94FE2" w:rsidRPr="00122D8D">
        <w:rPr>
          <w:rFonts w:asciiTheme="minorHAnsi" w:hAnsiTheme="minorHAnsi" w:cstheme="minorHAnsi"/>
          <w:color w:val="auto"/>
          <w:sz w:val="22"/>
          <w:szCs w:val="22"/>
        </w:rPr>
        <w:t>rodziekan</w:t>
      </w:r>
      <w:r w:rsidR="00FD5174" w:rsidRPr="00122D8D">
        <w:rPr>
          <w:rFonts w:asciiTheme="minorHAnsi" w:hAnsiTheme="minorHAnsi" w:cstheme="minorHAnsi"/>
          <w:color w:val="auto"/>
          <w:sz w:val="22"/>
          <w:szCs w:val="22"/>
        </w:rPr>
        <w:t>.</w:t>
      </w:r>
      <w:bookmarkEnd w:id="1"/>
    </w:p>
    <w:sectPr w:rsidR="00BA39CC" w:rsidRPr="00122D8D" w:rsidSect="00F71971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2E46" w14:textId="77777777" w:rsidR="00B96C2F" w:rsidRDefault="00B96C2F" w:rsidP="003237E0">
      <w:pPr>
        <w:spacing w:line="240" w:lineRule="auto"/>
      </w:pPr>
      <w:r>
        <w:separator/>
      </w:r>
    </w:p>
  </w:endnote>
  <w:endnote w:type="continuationSeparator" w:id="0">
    <w:p w14:paraId="0FA11155" w14:textId="77777777" w:rsidR="00B96C2F" w:rsidRDefault="00B96C2F" w:rsidP="0032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561936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3013C" w14:textId="296E2C42" w:rsidR="00F71971" w:rsidRPr="00F71971" w:rsidRDefault="00F71971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1971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7197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71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001329" w14:textId="77777777" w:rsidR="003237E0" w:rsidRDefault="00323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9E9E" w14:textId="77777777" w:rsidR="00B96C2F" w:rsidRDefault="00B96C2F" w:rsidP="003237E0">
      <w:pPr>
        <w:spacing w:line="240" w:lineRule="auto"/>
      </w:pPr>
      <w:r>
        <w:separator/>
      </w:r>
    </w:p>
  </w:footnote>
  <w:footnote w:type="continuationSeparator" w:id="0">
    <w:p w14:paraId="268D9DD6" w14:textId="77777777" w:rsidR="00B96C2F" w:rsidRDefault="00B96C2F" w:rsidP="00323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1"/>
    </w:tblGrid>
    <w:tr w:rsidR="00F71971" w14:paraId="63B56C4B" w14:textId="77777777" w:rsidTr="00892933">
      <w:trPr>
        <w:jc w:val="center"/>
      </w:trPr>
      <w:tc>
        <w:tcPr>
          <w:tcW w:w="1492" w:type="dxa"/>
          <w:vAlign w:val="center"/>
        </w:tcPr>
        <w:p w14:paraId="155D455A" w14:textId="555B01F3" w:rsidR="00F71971" w:rsidRDefault="00F71971" w:rsidP="00F71971">
          <w:pPr>
            <w:pStyle w:val="Tekstpodstawowy"/>
            <w:spacing w:after="120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1236E5D" wp14:editId="574DC9AA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14:paraId="363A3BC7" w14:textId="77777777" w:rsidR="00F71971" w:rsidRPr="00F211DA" w:rsidRDefault="00F71971" w:rsidP="00F71971">
          <w:pPr>
            <w:spacing w:after="120" w:line="240" w:lineRule="auto"/>
            <w:ind w:firstLine="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3140FF7" w14:textId="77777777" w:rsidR="00F71971" w:rsidRPr="00F211DA" w:rsidRDefault="00F71971" w:rsidP="00F71971">
          <w:pPr>
            <w:pStyle w:val="Tekstpodstawowy"/>
            <w:spacing w:after="12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F71971" w14:paraId="1E698516" w14:textId="77777777" w:rsidTr="00892933">
      <w:trPr>
        <w:trHeight w:val="1293"/>
        <w:jc w:val="center"/>
      </w:trPr>
      <w:tc>
        <w:tcPr>
          <w:tcW w:w="1492" w:type="dxa"/>
          <w:vAlign w:val="center"/>
        </w:tcPr>
        <w:p w14:paraId="420852EF" w14:textId="77777777" w:rsidR="00F71971" w:rsidRPr="002107CB" w:rsidRDefault="00F71971" w:rsidP="00F71971">
          <w:pPr>
            <w:pStyle w:val="Tekstpodstawowy"/>
            <w:spacing w:after="120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E3E5D77" wp14:editId="19948EDA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546284EC" w14:textId="77777777" w:rsidR="00F71971" w:rsidRPr="00F71971" w:rsidRDefault="00F71971" w:rsidP="00F71971">
          <w:pPr>
            <w:spacing w:after="120" w:line="240" w:lineRule="auto"/>
            <w:ind w:firstLine="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</w:t>
          </w:r>
          <w:r w:rsidRPr="006E140A">
            <w:rPr>
              <w:rFonts w:ascii="Garamond" w:hAnsi="Garamond"/>
              <w:b/>
              <w:sz w:val="20"/>
              <w:szCs w:val="20"/>
            </w:rPr>
            <w:t>WYDZIAŁOWA PW-</w:t>
          </w:r>
          <w:r w:rsidRPr="00F71971">
            <w:rPr>
              <w:rFonts w:ascii="Garamond" w:hAnsi="Garamond"/>
              <w:b/>
              <w:sz w:val="20"/>
              <w:szCs w:val="20"/>
            </w:rPr>
            <w:t>08:</w:t>
          </w:r>
        </w:p>
        <w:p w14:paraId="6292335D" w14:textId="77777777" w:rsidR="00F71971" w:rsidRPr="006E140A" w:rsidRDefault="00F71971" w:rsidP="00F71971">
          <w:pPr>
            <w:pStyle w:val="Nagwek"/>
            <w:spacing w:after="120"/>
            <w:ind w:firstLine="0"/>
            <w:jc w:val="center"/>
            <w:rPr>
              <w:rFonts w:ascii="Garamond" w:hAnsi="Garamond"/>
              <w:b/>
              <w:bCs/>
              <w:sz w:val="20"/>
              <w:vertAlign w:val="superscript"/>
            </w:rPr>
          </w:pPr>
          <w:r w:rsidRPr="00122D8D">
            <w:rPr>
              <w:rFonts w:ascii="Garamond" w:hAnsi="Garamond"/>
              <w:b/>
              <w:sz w:val="20"/>
              <w:szCs w:val="20"/>
            </w:rPr>
            <w:t xml:space="preserve">Regulamin zgłaszania i </w:t>
          </w:r>
          <w:r w:rsidRPr="00F71971">
            <w:rPr>
              <w:rFonts w:ascii="Garamond" w:hAnsi="Garamond"/>
              <w:b/>
              <w:sz w:val="20"/>
              <w:szCs w:val="20"/>
            </w:rPr>
            <w:t xml:space="preserve">wyboru fakultetów </w:t>
          </w:r>
          <w:r w:rsidRPr="00F71971">
            <w:rPr>
              <w:rFonts w:ascii="Garamond" w:hAnsi="Garamond"/>
              <w:b/>
              <w:bCs/>
              <w:sz w:val="20"/>
            </w:rPr>
            <w:t>(URK/USZJK/WBiO/PW-08</w:t>
          </w:r>
          <w:r w:rsidRPr="00F71971">
            <w:rPr>
              <w:rFonts w:ascii="Garamond" w:hAnsi="Garamond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1DC96AA0" w14:textId="77777777" w:rsidR="00F71971" w:rsidRPr="00FC7684" w:rsidRDefault="00F71971" w:rsidP="00F71971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1" w:type="dxa"/>
          <w:vAlign w:val="center"/>
        </w:tcPr>
        <w:p w14:paraId="530C4EEC" w14:textId="77777777" w:rsidR="00F71971" w:rsidRPr="00F74A4D" w:rsidRDefault="00F71971" w:rsidP="00F71971">
          <w:pPr>
            <w:pStyle w:val="Tekstpodstawowy"/>
            <w:spacing w:after="12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1A3C8290" w14:textId="0C42AECF" w:rsidR="00F71971" w:rsidRPr="00F74A4D" w:rsidRDefault="00892933" w:rsidP="00F71971">
          <w:pPr>
            <w:pStyle w:val="Tekstpodstawowy"/>
            <w:spacing w:after="12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</w:t>
          </w:r>
          <w:r w:rsidRPr="00892933">
            <w:rPr>
              <w:rFonts w:ascii="Garamond" w:hAnsi="Garamond"/>
              <w:sz w:val="20"/>
              <w:szCs w:val="18"/>
            </w:rPr>
            <w:t>5.</w:t>
          </w:r>
          <w:r w:rsidR="00F71971" w:rsidRPr="00892933">
            <w:rPr>
              <w:rFonts w:ascii="Garamond" w:hAnsi="Garamond"/>
              <w:sz w:val="20"/>
              <w:szCs w:val="18"/>
            </w:rPr>
            <w:t>01.</w:t>
          </w:r>
          <w:r w:rsidR="00F71971">
            <w:rPr>
              <w:rFonts w:ascii="Garamond" w:hAnsi="Garamond"/>
              <w:sz w:val="20"/>
              <w:szCs w:val="18"/>
            </w:rPr>
            <w:t>2024 r.</w:t>
          </w:r>
        </w:p>
      </w:tc>
    </w:tr>
  </w:tbl>
  <w:p w14:paraId="5DA037D1" w14:textId="77777777" w:rsidR="00F71971" w:rsidRDefault="00F71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EBA"/>
    <w:multiLevelType w:val="hybridMultilevel"/>
    <w:tmpl w:val="331E7C88"/>
    <w:lvl w:ilvl="0" w:tplc="0A605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587F"/>
    <w:multiLevelType w:val="hybridMultilevel"/>
    <w:tmpl w:val="B50C1782"/>
    <w:lvl w:ilvl="0" w:tplc="2AB4A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0651D"/>
    <w:multiLevelType w:val="hybridMultilevel"/>
    <w:tmpl w:val="5F2C839C"/>
    <w:lvl w:ilvl="0" w:tplc="2AB4A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88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24E"/>
    <w:multiLevelType w:val="hybridMultilevel"/>
    <w:tmpl w:val="0038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87F"/>
    <w:multiLevelType w:val="hybridMultilevel"/>
    <w:tmpl w:val="C480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0010"/>
    <w:multiLevelType w:val="hybridMultilevel"/>
    <w:tmpl w:val="104482D2"/>
    <w:lvl w:ilvl="0" w:tplc="41D6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71FE3"/>
    <w:multiLevelType w:val="hybridMultilevel"/>
    <w:tmpl w:val="DFD21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E9A"/>
    <w:multiLevelType w:val="hybridMultilevel"/>
    <w:tmpl w:val="B90A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B2"/>
    <w:rsid w:val="00010C65"/>
    <w:rsid w:val="000115E4"/>
    <w:rsid w:val="000149C7"/>
    <w:rsid w:val="0001558A"/>
    <w:rsid w:val="00036705"/>
    <w:rsid w:val="00036E38"/>
    <w:rsid w:val="00044E8C"/>
    <w:rsid w:val="000563D1"/>
    <w:rsid w:val="00096591"/>
    <w:rsid w:val="000B6975"/>
    <w:rsid w:val="000D1C30"/>
    <w:rsid w:val="000D76EE"/>
    <w:rsid w:val="000E5AB5"/>
    <w:rsid w:val="000F19A8"/>
    <w:rsid w:val="00103C99"/>
    <w:rsid w:val="00112FE8"/>
    <w:rsid w:val="00117B7B"/>
    <w:rsid w:val="001205F6"/>
    <w:rsid w:val="00122D8D"/>
    <w:rsid w:val="001439BA"/>
    <w:rsid w:val="00150B64"/>
    <w:rsid w:val="001517D9"/>
    <w:rsid w:val="0015722B"/>
    <w:rsid w:val="00170596"/>
    <w:rsid w:val="00190610"/>
    <w:rsid w:val="0019097F"/>
    <w:rsid w:val="001924CB"/>
    <w:rsid w:val="001B1949"/>
    <w:rsid w:val="001B38FB"/>
    <w:rsid w:val="001D4160"/>
    <w:rsid w:val="001E0152"/>
    <w:rsid w:val="001E0C7F"/>
    <w:rsid w:val="002129B2"/>
    <w:rsid w:val="002418F3"/>
    <w:rsid w:val="002629C3"/>
    <w:rsid w:val="00274309"/>
    <w:rsid w:val="002943FE"/>
    <w:rsid w:val="002A00DB"/>
    <w:rsid w:val="002A4B57"/>
    <w:rsid w:val="002A7581"/>
    <w:rsid w:val="002C0E6F"/>
    <w:rsid w:val="002C3E9D"/>
    <w:rsid w:val="002F0A7C"/>
    <w:rsid w:val="002F67D3"/>
    <w:rsid w:val="002F7E07"/>
    <w:rsid w:val="00301A80"/>
    <w:rsid w:val="00315488"/>
    <w:rsid w:val="00316515"/>
    <w:rsid w:val="003237E0"/>
    <w:rsid w:val="00341900"/>
    <w:rsid w:val="00352957"/>
    <w:rsid w:val="00361C2D"/>
    <w:rsid w:val="00363603"/>
    <w:rsid w:val="0037124A"/>
    <w:rsid w:val="00371F5A"/>
    <w:rsid w:val="00384951"/>
    <w:rsid w:val="00391B6B"/>
    <w:rsid w:val="003E22EA"/>
    <w:rsid w:val="003E5942"/>
    <w:rsid w:val="00425256"/>
    <w:rsid w:val="00430D24"/>
    <w:rsid w:val="00435F61"/>
    <w:rsid w:val="004441F8"/>
    <w:rsid w:val="004755E1"/>
    <w:rsid w:val="00476821"/>
    <w:rsid w:val="00491CBD"/>
    <w:rsid w:val="00495802"/>
    <w:rsid w:val="0049594A"/>
    <w:rsid w:val="004A43A2"/>
    <w:rsid w:val="004A5A1E"/>
    <w:rsid w:val="004A6773"/>
    <w:rsid w:val="004B32AA"/>
    <w:rsid w:val="004B6F22"/>
    <w:rsid w:val="004C5AC0"/>
    <w:rsid w:val="004E1681"/>
    <w:rsid w:val="004F75D0"/>
    <w:rsid w:val="00512D96"/>
    <w:rsid w:val="0051493D"/>
    <w:rsid w:val="00523E0A"/>
    <w:rsid w:val="00527791"/>
    <w:rsid w:val="005301F7"/>
    <w:rsid w:val="00573650"/>
    <w:rsid w:val="00575D81"/>
    <w:rsid w:val="005778E4"/>
    <w:rsid w:val="00580014"/>
    <w:rsid w:val="00583EB4"/>
    <w:rsid w:val="00584108"/>
    <w:rsid w:val="005933B3"/>
    <w:rsid w:val="005A75BC"/>
    <w:rsid w:val="005A7B4E"/>
    <w:rsid w:val="005B4775"/>
    <w:rsid w:val="005C42C1"/>
    <w:rsid w:val="005C73C9"/>
    <w:rsid w:val="005D3F78"/>
    <w:rsid w:val="005E0BD4"/>
    <w:rsid w:val="005E56B6"/>
    <w:rsid w:val="005F0DEE"/>
    <w:rsid w:val="005F3FF6"/>
    <w:rsid w:val="005F61DD"/>
    <w:rsid w:val="0060476A"/>
    <w:rsid w:val="00622A5C"/>
    <w:rsid w:val="006540FF"/>
    <w:rsid w:val="006A4DB3"/>
    <w:rsid w:val="006C04AC"/>
    <w:rsid w:val="006D111E"/>
    <w:rsid w:val="006D175E"/>
    <w:rsid w:val="006E140A"/>
    <w:rsid w:val="006F7F92"/>
    <w:rsid w:val="00700FB0"/>
    <w:rsid w:val="00702AB9"/>
    <w:rsid w:val="007137C1"/>
    <w:rsid w:val="0072596F"/>
    <w:rsid w:val="0077415C"/>
    <w:rsid w:val="007826A9"/>
    <w:rsid w:val="00790C3C"/>
    <w:rsid w:val="00792779"/>
    <w:rsid w:val="00794FE2"/>
    <w:rsid w:val="007969B7"/>
    <w:rsid w:val="007C46C8"/>
    <w:rsid w:val="007C5F0D"/>
    <w:rsid w:val="0081232E"/>
    <w:rsid w:val="00820027"/>
    <w:rsid w:val="008274F8"/>
    <w:rsid w:val="00831ECC"/>
    <w:rsid w:val="0084440B"/>
    <w:rsid w:val="008517C6"/>
    <w:rsid w:val="0086508E"/>
    <w:rsid w:val="008650E6"/>
    <w:rsid w:val="00892933"/>
    <w:rsid w:val="00893037"/>
    <w:rsid w:val="00897ACF"/>
    <w:rsid w:val="008A44AE"/>
    <w:rsid w:val="008A588F"/>
    <w:rsid w:val="008A7D30"/>
    <w:rsid w:val="008B2A0D"/>
    <w:rsid w:val="008B76DF"/>
    <w:rsid w:val="008D4C09"/>
    <w:rsid w:val="008D5B56"/>
    <w:rsid w:val="008E7A24"/>
    <w:rsid w:val="00922641"/>
    <w:rsid w:val="00931AF6"/>
    <w:rsid w:val="00944C09"/>
    <w:rsid w:val="0096450B"/>
    <w:rsid w:val="00967F40"/>
    <w:rsid w:val="0099242B"/>
    <w:rsid w:val="009B6D33"/>
    <w:rsid w:val="009F7A02"/>
    <w:rsid w:val="00A04459"/>
    <w:rsid w:val="00A30568"/>
    <w:rsid w:val="00A47AEF"/>
    <w:rsid w:val="00A533F2"/>
    <w:rsid w:val="00A62B33"/>
    <w:rsid w:val="00A76B4E"/>
    <w:rsid w:val="00AB1A52"/>
    <w:rsid w:val="00AB41DB"/>
    <w:rsid w:val="00AB42C1"/>
    <w:rsid w:val="00AB4A73"/>
    <w:rsid w:val="00AD4C48"/>
    <w:rsid w:val="00AF7F6E"/>
    <w:rsid w:val="00B0380A"/>
    <w:rsid w:val="00B057E5"/>
    <w:rsid w:val="00B067C2"/>
    <w:rsid w:val="00B115C2"/>
    <w:rsid w:val="00B11926"/>
    <w:rsid w:val="00B20BC5"/>
    <w:rsid w:val="00B34C4B"/>
    <w:rsid w:val="00B45E33"/>
    <w:rsid w:val="00B53A7D"/>
    <w:rsid w:val="00B541DD"/>
    <w:rsid w:val="00B55392"/>
    <w:rsid w:val="00B641EA"/>
    <w:rsid w:val="00B96C2F"/>
    <w:rsid w:val="00BA39CC"/>
    <w:rsid w:val="00BA6ACA"/>
    <w:rsid w:val="00BB25DF"/>
    <w:rsid w:val="00BC2DE7"/>
    <w:rsid w:val="00BC40F2"/>
    <w:rsid w:val="00BE358B"/>
    <w:rsid w:val="00C0183F"/>
    <w:rsid w:val="00C02BFE"/>
    <w:rsid w:val="00C12EA7"/>
    <w:rsid w:val="00C13720"/>
    <w:rsid w:val="00C22D1B"/>
    <w:rsid w:val="00C27339"/>
    <w:rsid w:val="00C35027"/>
    <w:rsid w:val="00C877DB"/>
    <w:rsid w:val="00CA6479"/>
    <w:rsid w:val="00CA6E7F"/>
    <w:rsid w:val="00CD12B1"/>
    <w:rsid w:val="00CE6B7B"/>
    <w:rsid w:val="00CE6F60"/>
    <w:rsid w:val="00CF0ECB"/>
    <w:rsid w:val="00D35444"/>
    <w:rsid w:val="00D40A85"/>
    <w:rsid w:val="00D47882"/>
    <w:rsid w:val="00D758B0"/>
    <w:rsid w:val="00D9489A"/>
    <w:rsid w:val="00D94C46"/>
    <w:rsid w:val="00D95577"/>
    <w:rsid w:val="00DB41D5"/>
    <w:rsid w:val="00DB41E3"/>
    <w:rsid w:val="00DD79F9"/>
    <w:rsid w:val="00DF5F8E"/>
    <w:rsid w:val="00E1287F"/>
    <w:rsid w:val="00E2638D"/>
    <w:rsid w:val="00E65045"/>
    <w:rsid w:val="00E86534"/>
    <w:rsid w:val="00E87600"/>
    <w:rsid w:val="00EC7DC6"/>
    <w:rsid w:val="00ED06FA"/>
    <w:rsid w:val="00ED7250"/>
    <w:rsid w:val="00EE1393"/>
    <w:rsid w:val="00EF04B2"/>
    <w:rsid w:val="00EF4B81"/>
    <w:rsid w:val="00F027A9"/>
    <w:rsid w:val="00F06569"/>
    <w:rsid w:val="00F06A13"/>
    <w:rsid w:val="00F15E47"/>
    <w:rsid w:val="00F40A12"/>
    <w:rsid w:val="00F43AF2"/>
    <w:rsid w:val="00F6349C"/>
    <w:rsid w:val="00F71971"/>
    <w:rsid w:val="00F749A7"/>
    <w:rsid w:val="00F76AA6"/>
    <w:rsid w:val="00F810E6"/>
    <w:rsid w:val="00FA48EC"/>
    <w:rsid w:val="00FB03A4"/>
    <w:rsid w:val="00FC0A37"/>
    <w:rsid w:val="00FD5174"/>
    <w:rsid w:val="00FF4FE9"/>
    <w:rsid w:val="00FF72B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945AF"/>
  <w15:docId w15:val="{EB706DDE-D7B1-4F66-9B73-171C188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9B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7C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7C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2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37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7E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37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7E0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C40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36E38"/>
    <w:pPr>
      <w:spacing w:line="240" w:lineRule="auto"/>
      <w:ind w:firstLine="0"/>
      <w:jc w:val="left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6E3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76C2-9B3F-4F8F-9FBE-DA0954190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A09DC-4F27-4D8C-86B8-4C650FB69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E0270-2D15-4937-8A2C-A892259F2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4738E-9DEE-4990-BAF6-181747A6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hab. inż. Ewa Grzebelus, prof. URK</cp:lastModifiedBy>
  <cp:revision>7</cp:revision>
  <cp:lastPrinted>2021-08-10T07:00:00Z</cp:lastPrinted>
  <dcterms:created xsi:type="dcterms:W3CDTF">2023-12-20T11:28:00Z</dcterms:created>
  <dcterms:modified xsi:type="dcterms:W3CDTF">2024-01-11T13:36:00Z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